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749" w:rsidRPr="00A1337C" w:rsidRDefault="00165612" w:rsidP="00A1337C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A1337C">
        <w:rPr>
          <w:rFonts w:ascii="標楷體" w:eastAsia="標楷體" w:hAnsi="標楷體" w:hint="eastAsia"/>
          <w:b/>
          <w:sz w:val="28"/>
          <w:szCs w:val="28"/>
        </w:rPr>
        <w:t>修正後年撫卹金、月撫慰金及月退休金發放原則及期程</w:t>
      </w:r>
      <w:r w:rsidR="00483849">
        <w:rPr>
          <w:rFonts w:ascii="標楷體" w:eastAsia="標楷體" w:hAnsi="標楷體" w:hint="eastAsia"/>
          <w:b/>
          <w:sz w:val="28"/>
          <w:szCs w:val="28"/>
        </w:rPr>
        <w:t>表</w:t>
      </w:r>
      <w:bookmarkStart w:id="0" w:name="_GoBack"/>
      <w:bookmarkEnd w:id="0"/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1229"/>
        <w:gridCol w:w="1714"/>
        <w:gridCol w:w="1418"/>
        <w:gridCol w:w="3118"/>
        <w:gridCol w:w="1276"/>
      </w:tblGrid>
      <w:tr w:rsidR="00165612" w:rsidRPr="00A1337C" w:rsidTr="00A1337C">
        <w:tc>
          <w:tcPr>
            <w:tcW w:w="1229" w:type="dxa"/>
          </w:tcPr>
          <w:p w:rsidR="00165612" w:rsidRPr="00A1337C" w:rsidRDefault="00165612">
            <w:pPr>
              <w:rPr>
                <w:rFonts w:ascii="標楷體" w:eastAsia="標楷體" w:hAnsi="標楷體"/>
              </w:rPr>
            </w:pPr>
            <w:r w:rsidRPr="00A1337C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1714" w:type="dxa"/>
          </w:tcPr>
          <w:p w:rsidR="00165612" w:rsidRPr="00A1337C" w:rsidRDefault="00165612">
            <w:pPr>
              <w:rPr>
                <w:rFonts w:ascii="標楷體" w:eastAsia="標楷體" w:hAnsi="標楷體"/>
              </w:rPr>
            </w:pPr>
            <w:r w:rsidRPr="00A1337C">
              <w:rPr>
                <w:rFonts w:ascii="標楷體" w:eastAsia="標楷體" w:hAnsi="標楷體" w:hint="eastAsia"/>
              </w:rPr>
              <w:t>發放期程</w:t>
            </w:r>
          </w:p>
        </w:tc>
        <w:tc>
          <w:tcPr>
            <w:tcW w:w="1418" w:type="dxa"/>
          </w:tcPr>
          <w:p w:rsidR="00165612" w:rsidRPr="00A1337C" w:rsidRDefault="00165612">
            <w:pPr>
              <w:rPr>
                <w:rFonts w:ascii="標楷體" w:eastAsia="標楷體" w:hAnsi="標楷體"/>
              </w:rPr>
            </w:pPr>
            <w:r w:rsidRPr="00A1337C">
              <w:rPr>
                <w:rFonts w:ascii="標楷體" w:eastAsia="標楷體" w:hAnsi="標楷體" w:hint="eastAsia"/>
              </w:rPr>
              <w:t>種類</w:t>
            </w:r>
          </w:p>
        </w:tc>
        <w:tc>
          <w:tcPr>
            <w:tcW w:w="3118" w:type="dxa"/>
          </w:tcPr>
          <w:p w:rsidR="00165612" w:rsidRPr="00A1337C" w:rsidRDefault="00A1337C">
            <w:pPr>
              <w:rPr>
                <w:rFonts w:ascii="標楷體" w:eastAsia="標楷體" w:hAnsi="標楷體"/>
              </w:rPr>
            </w:pPr>
            <w:r w:rsidRPr="00A1337C">
              <w:rPr>
                <w:rFonts w:ascii="標楷體" w:eastAsia="標楷體" w:hAnsi="標楷體" w:hint="eastAsia"/>
              </w:rPr>
              <w:t>發放給與</w:t>
            </w:r>
            <w:r w:rsidR="00165612" w:rsidRPr="00A1337C">
              <w:rPr>
                <w:rFonts w:ascii="標楷體" w:eastAsia="標楷體" w:hAnsi="標楷體" w:hint="eastAsia"/>
              </w:rPr>
              <w:t>執行原則</w:t>
            </w:r>
          </w:p>
        </w:tc>
        <w:tc>
          <w:tcPr>
            <w:tcW w:w="1276" w:type="dxa"/>
          </w:tcPr>
          <w:p w:rsidR="00165612" w:rsidRPr="00A1337C" w:rsidRDefault="00165612">
            <w:pPr>
              <w:rPr>
                <w:rFonts w:ascii="標楷體" w:eastAsia="標楷體" w:hAnsi="標楷體"/>
              </w:rPr>
            </w:pPr>
            <w:r w:rsidRPr="00A1337C">
              <w:rPr>
                <w:rFonts w:ascii="標楷體" w:eastAsia="標楷體" w:hAnsi="標楷體" w:hint="eastAsia"/>
              </w:rPr>
              <w:t>備註</w:t>
            </w:r>
          </w:p>
        </w:tc>
      </w:tr>
      <w:tr w:rsidR="00165612" w:rsidRPr="00A1337C" w:rsidTr="00A1337C">
        <w:tc>
          <w:tcPr>
            <w:tcW w:w="1229" w:type="dxa"/>
            <w:vMerge w:val="restart"/>
          </w:tcPr>
          <w:p w:rsidR="00165612" w:rsidRPr="00A1337C" w:rsidRDefault="00165612">
            <w:pPr>
              <w:rPr>
                <w:rFonts w:ascii="標楷體" w:eastAsia="標楷體" w:hAnsi="標楷體"/>
              </w:rPr>
            </w:pPr>
            <w:r w:rsidRPr="00A1337C">
              <w:rPr>
                <w:rFonts w:ascii="標楷體" w:eastAsia="標楷體" w:hAnsi="標楷體" w:hint="eastAsia"/>
              </w:rPr>
              <w:t>年撫卹金</w:t>
            </w:r>
          </w:p>
        </w:tc>
        <w:tc>
          <w:tcPr>
            <w:tcW w:w="1714" w:type="dxa"/>
            <w:vMerge w:val="restart"/>
          </w:tcPr>
          <w:p w:rsidR="00165612" w:rsidRPr="00A1337C" w:rsidRDefault="00165612">
            <w:pPr>
              <w:rPr>
                <w:rFonts w:ascii="標楷體" w:eastAsia="標楷體" w:hAnsi="標楷體"/>
              </w:rPr>
            </w:pPr>
            <w:r w:rsidRPr="00A1337C">
              <w:rPr>
                <w:rFonts w:ascii="標楷體" w:eastAsia="標楷體" w:hAnsi="標楷體" w:hint="eastAsia"/>
              </w:rPr>
              <w:t>每年7月16日</w:t>
            </w:r>
          </w:p>
        </w:tc>
        <w:tc>
          <w:tcPr>
            <w:tcW w:w="1418" w:type="dxa"/>
          </w:tcPr>
          <w:p w:rsidR="00165612" w:rsidRPr="00A1337C" w:rsidRDefault="00165612">
            <w:pPr>
              <w:rPr>
                <w:rFonts w:ascii="標楷體" w:eastAsia="標楷體" w:hAnsi="標楷體"/>
              </w:rPr>
            </w:pPr>
            <w:r w:rsidRPr="00A1337C">
              <w:rPr>
                <w:rFonts w:ascii="標楷體" w:eastAsia="標楷體" w:hAnsi="標楷體" w:hint="eastAsia"/>
              </w:rPr>
              <w:t>喪失國籍</w:t>
            </w:r>
          </w:p>
        </w:tc>
        <w:tc>
          <w:tcPr>
            <w:tcW w:w="3118" w:type="dxa"/>
          </w:tcPr>
          <w:p w:rsidR="00165612" w:rsidRPr="00A1337C" w:rsidRDefault="00165612">
            <w:pPr>
              <w:rPr>
                <w:rFonts w:ascii="標楷體" w:eastAsia="標楷體" w:hAnsi="標楷體"/>
              </w:rPr>
            </w:pPr>
            <w:r w:rsidRPr="00A1337C">
              <w:rPr>
                <w:rFonts w:ascii="標楷體" w:eastAsia="標楷體" w:hAnsi="標楷體" w:hint="eastAsia"/>
              </w:rPr>
              <w:t>自喪失國籍之日起停止發放</w:t>
            </w:r>
          </w:p>
        </w:tc>
        <w:tc>
          <w:tcPr>
            <w:tcW w:w="1276" w:type="dxa"/>
          </w:tcPr>
          <w:p w:rsidR="00165612" w:rsidRPr="00A1337C" w:rsidRDefault="00165612">
            <w:pPr>
              <w:rPr>
                <w:rFonts w:ascii="標楷體" w:eastAsia="標楷體" w:hAnsi="標楷體"/>
              </w:rPr>
            </w:pPr>
          </w:p>
        </w:tc>
      </w:tr>
      <w:tr w:rsidR="00165612" w:rsidRPr="00A1337C" w:rsidTr="00A1337C">
        <w:tc>
          <w:tcPr>
            <w:tcW w:w="1229" w:type="dxa"/>
            <w:vMerge/>
          </w:tcPr>
          <w:p w:rsidR="00165612" w:rsidRPr="00A1337C" w:rsidRDefault="00165612">
            <w:pPr>
              <w:rPr>
                <w:rFonts w:ascii="標楷體" w:eastAsia="標楷體" w:hAnsi="標楷體"/>
              </w:rPr>
            </w:pPr>
          </w:p>
        </w:tc>
        <w:tc>
          <w:tcPr>
            <w:tcW w:w="1714" w:type="dxa"/>
            <w:vMerge/>
          </w:tcPr>
          <w:p w:rsidR="00165612" w:rsidRPr="00A1337C" w:rsidRDefault="00165612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165612" w:rsidRPr="00A1337C" w:rsidRDefault="00165612">
            <w:pPr>
              <w:rPr>
                <w:rFonts w:ascii="標楷體" w:eastAsia="標楷體" w:hAnsi="標楷體"/>
              </w:rPr>
            </w:pPr>
            <w:r w:rsidRPr="00A1337C">
              <w:rPr>
                <w:rFonts w:ascii="標楷體" w:eastAsia="標楷體" w:hAnsi="標楷體" w:hint="eastAsia"/>
              </w:rPr>
              <w:t>褫奪公權</w:t>
            </w:r>
          </w:p>
        </w:tc>
        <w:tc>
          <w:tcPr>
            <w:tcW w:w="3118" w:type="dxa"/>
          </w:tcPr>
          <w:p w:rsidR="00165612" w:rsidRPr="00A1337C" w:rsidRDefault="00165612">
            <w:pPr>
              <w:rPr>
                <w:rFonts w:ascii="標楷體" w:eastAsia="標楷體" w:hAnsi="標楷體"/>
              </w:rPr>
            </w:pPr>
            <w:r w:rsidRPr="00A1337C">
              <w:rPr>
                <w:rFonts w:ascii="標楷體" w:eastAsia="標楷體" w:hAnsi="標楷體" w:hint="eastAsia"/>
              </w:rPr>
              <w:t>自褫奪公權之日起停止發放</w:t>
            </w:r>
          </w:p>
        </w:tc>
        <w:tc>
          <w:tcPr>
            <w:tcW w:w="1276" w:type="dxa"/>
          </w:tcPr>
          <w:p w:rsidR="00165612" w:rsidRPr="00A1337C" w:rsidRDefault="00165612">
            <w:pPr>
              <w:rPr>
                <w:rFonts w:ascii="標楷體" w:eastAsia="標楷體" w:hAnsi="標楷體"/>
              </w:rPr>
            </w:pPr>
          </w:p>
        </w:tc>
      </w:tr>
      <w:tr w:rsidR="00165612" w:rsidRPr="00A1337C" w:rsidTr="00A1337C">
        <w:tc>
          <w:tcPr>
            <w:tcW w:w="1229" w:type="dxa"/>
            <w:vMerge/>
          </w:tcPr>
          <w:p w:rsidR="00165612" w:rsidRPr="00A1337C" w:rsidRDefault="00165612">
            <w:pPr>
              <w:rPr>
                <w:rFonts w:ascii="標楷體" w:eastAsia="標楷體" w:hAnsi="標楷體"/>
              </w:rPr>
            </w:pPr>
          </w:p>
        </w:tc>
        <w:tc>
          <w:tcPr>
            <w:tcW w:w="1714" w:type="dxa"/>
            <w:vMerge/>
          </w:tcPr>
          <w:p w:rsidR="00165612" w:rsidRPr="00A1337C" w:rsidRDefault="00165612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165612" w:rsidRPr="00A1337C" w:rsidRDefault="00165612">
            <w:pPr>
              <w:rPr>
                <w:rFonts w:ascii="標楷體" w:eastAsia="標楷體" w:hAnsi="標楷體"/>
              </w:rPr>
            </w:pPr>
            <w:r w:rsidRPr="00A1337C">
              <w:rPr>
                <w:rFonts w:ascii="標楷體" w:eastAsia="標楷體" w:hAnsi="標楷體" w:hint="eastAsia"/>
              </w:rPr>
              <w:t>通緝有案尚未結案</w:t>
            </w:r>
          </w:p>
        </w:tc>
        <w:tc>
          <w:tcPr>
            <w:tcW w:w="3118" w:type="dxa"/>
          </w:tcPr>
          <w:p w:rsidR="00165612" w:rsidRPr="00A1337C" w:rsidRDefault="00165612">
            <w:pPr>
              <w:rPr>
                <w:rFonts w:ascii="標楷體" w:eastAsia="標楷體" w:hAnsi="標楷體"/>
              </w:rPr>
            </w:pPr>
            <w:r w:rsidRPr="00A1337C">
              <w:rPr>
                <w:rFonts w:ascii="標楷體" w:eastAsia="標楷體" w:hAnsi="標楷體" w:hint="eastAsia"/>
              </w:rPr>
              <w:t>自通緝書發布之日起停止發放</w:t>
            </w:r>
          </w:p>
        </w:tc>
        <w:tc>
          <w:tcPr>
            <w:tcW w:w="1276" w:type="dxa"/>
          </w:tcPr>
          <w:p w:rsidR="00165612" w:rsidRPr="00A1337C" w:rsidRDefault="00165612">
            <w:pPr>
              <w:rPr>
                <w:rFonts w:ascii="標楷體" w:eastAsia="標楷體" w:hAnsi="標楷體"/>
              </w:rPr>
            </w:pPr>
          </w:p>
        </w:tc>
      </w:tr>
      <w:tr w:rsidR="00165612" w:rsidRPr="00A1337C" w:rsidTr="00A1337C">
        <w:tc>
          <w:tcPr>
            <w:tcW w:w="1229" w:type="dxa"/>
            <w:vMerge/>
          </w:tcPr>
          <w:p w:rsidR="00165612" w:rsidRPr="00A1337C" w:rsidRDefault="00165612">
            <w:pPr>
              <w:rPr>
                <w:rFonts w:ascii="標楷體" w:eastAsia="標楷體" w:hAnsi="標楷體"/>
              </w:rPr>
            </w:pPr>
          </w:p>
        </w:tc>
        <w:tc>
          <w:tcPr>
            <w:tcW w:w="1714" w:type="dxa"/>
            <w:vMerge/>
          </w:tcPr>
          <w:p w:rsidR="00165612" w:rsidRPr="00A1337C" w:rsidRDefault="00165612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165612" w:rsidRPr="00A1337C" w:rsidRDefault="00165612">
            <w:pPr>
              <w:rPr>
                <w:rFonts w:ascii="標楷體" w:eastAsia="標楷體" w:hAnsi="標楷體"/>
              </w:rPr>
            </w:pPr>
            <w:r w:rsidRPr="00A1337C">
              <w:rPr>
                <w:rFonts w:ascii="標楷體" w:eastAsia="標楷體" w:hAnsi="標楷體" w:hint="eastAsia"/>
              </w:rPr>
              <w:t>死亡</w:t>
            </w:r>
          </w:p>
        </w:tc>
        <w:tc>
          <w:tcPr>
            <w:tcW w:w="3118" w:type="dxa"/>
          </w:tcPr>
          <w:p w:rsidR="00165612" w:rsidRPr="00A1337C" w:rsidRDefault="00165612">
            <w:pPr>
              <w:rPr>
                <w:rFonts w:ascii="標楷體" w:eastAsia="標楷體" w:hAnsi="標楷體"/>
              </w:rPr>
            </w:pPr>
            <w:r w:rsidRPr="00A1337C">
              <w:rPr>
                <w:rFonts w:ascii="標楷體" w:eastAsia="標楷體" w:hAnsi="標楷體" w:hint="eastAsia"/>
              </w:rPr>
              <w:t>依戶籍記載其死亡之次日起停止發放</w:t>
            </w:r>
          </w:p>
        </w:tc>
        <w:tc>
          <w:tcPr>
            <w:tcW w:w="1276" w:type="dxa"/>
          </w:tcPr>
          <w:p w:rsidR="00165612" w:rsidRPr="00A1337C" w:rsidRDefault="00165612">
            <w:pPr>
              <w:rPr>
                <w:rFonts w:ascii="標楷體" w:eastAsia="標楷體" w:hAnsi="標楷體"/>
              </w:rPr>
            </w:pPr>
          </w:p>
        </w:tc>
      </w:tr>
      <w:tr w:rsidR="00165612" w:rsidRPr="00A1337C" w:rsidTr="00A1337C">
        <w:tc>
          <w:tcPr>
            <w:tcW w:w="1229" w:type="dxa"/>
            <w:vMerge/>
          </w:tcPr>
          <w:p w:rsidR="00165612" w:rsidRPr="00A1337C" w:rsidRDefault="00165612">
            <w:pPr>
              <w:rPr>
                <w:rFonts w:ascii="標楷體" w:eastAsia="標楷體" w:hAnsi="標楷體"/>
              </w:rPr>
            </w:pPr>
          </w:p>
        </w:tc>
        <w:tc>
          <w:tcPr>
            <w:tcW w:w="1714" w:type="dxa"/>
            <w:vMerge/>
          </w:tcPr>
          <w:p w:rsidR="00165612" w:rsidRPr="00A1337C" w:rsidRDefault="00165612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165612" w:rsidRPr="00A1337C" w:rsidRDefault="00165612">
            <w:pPr>
              <w:rPr>
                <w:rFonts w:ascii="標楷體" w:eastAsia="標楷體" w:hAnsi="標楷體"/>
              </w:rPr>
            </w:pPr>
            <w:r w:rsidRPr="00A1337C">
              <w:rPr>
                <w:rFonts w:ascii="標楷體" w:eastAsia="標楷體" w:hAnsi="標楷體" w:hint="eastAsia"/>
              </w:rPr>
              <w:t>再婚、成年</w:t>
            </w:r>
          </w:p>
        </w:tc>
        <w:tc>
          <w:tcPr>
            <w:tcW w:w="3118" w:type="dxa"/>
          </w:tcPr>
          <w:p w:rsidR="00165612" w:rsidRPr="00A1337C" w:rsidRDefault="00165612">
            <w:pPr>
              <w:rPr>
                <w:rFonts w:ascii="標楷體" w:eastAsia="標楷體" w:hAnsi="標楷體"/>
              </w:rPr>
            </w:pPr>
            <w:r w:rsidRPr="00A1337C">
              <w:rPr>
                <w:rFonts w:ascii="標楷體" w:eastAsia="標楷體" w:hAnsi="標楷體" w:hint="eastAsia"/>
              </w:rPr>
              <w:t>依戶籍記載其再婚、成年之日起停止發放</w:t>
            </w:r>
          </w:p>
        </w:tc>
        <w:tc>
          <w:tcPr>
            <w:tcW w:w="1276" w:type="dxa"/>
          </w:tcPr>
          <w:p w:rsidR="00165612" w:rsidRPr="00A1337C" w:rsidRDefault="00165612">
            <w:pPr>
              <w:rPr>
                <w:rFonts w:ascii="標楷體" w:eastAsia="標楷體" w:hAnsi="標楷體"/>
              </w:rPr>
            </w:pPr>
          </w:p>
        </w:tc>
      </w:tr>
      <w:tr w:rsidR="00165612" w:rsidRPr="00A1337C" w:rsidTr="00A1337C">
        <w:tc>
          <w:tcPr>
            <w:tcW w:w="1229" w:type="dxa"/>
            <w:vMerge/>
          </w:tcPr>
          <w:p w:rsidR="00165612" w:rsidRPr="00A1337C" w:rsidRDefault="00165612">
            <w:pPr>
              <w:rPr>
                <w:rFonts w:ascii="標楷體" w:eastAsia="標楷體" w:hAnsi="標楷體"/>
              </w:rPr>
            </w:pPr>
          </w:p>
        </w:tc>
        <w:tc>
          <w:tcPr>
            <w:tcW w:w="1714" w:type="dxa"/>
            <w:vMerge/>
          </w:tcPr>
          <w:p w:rsidR="00165612" w:rsidRPr="00A1337C" w:rsidRDefault="00165612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165612" w:rsidRPr="00A1337C" w:rsidRDefault="00165612">
            <w:pPr>
              <w:rPr>
                <w:rFonts w:ascii="標楷體" w:eastAsia="標楷體" w:hAnsi="標楷體"/>
              </w:rPr>
            </w:pPr>
            <w:r w:rsidRPr="00A1337C">
              <w:rPr>
                <w:rFonts w:ascii="標楷體" w:eastAsia="標楷體" w:hAnsi="標楷體" w:hint="eastAsia"/>
              </w:rPr>
              <w:t>大學畢業</w:t>
            </w:r>
          </w:p>
        </w:tc>
        <w:tc>
          <w:tcPr>
            <w:tcW w:w="3118" w:type="dxa"/>
          </w:tcPr>
          <w:p w:rsidR="00165612" w:rsidRPr="00A1337C" w:rsidRDefault="00165612">
            <w:pPr>
              <w:rPr>
                <w:rFonts w:ascii="標楷體" w:eastAsia="標楷體" w:hAnsi="標楷體"/>
              </w:rPr>
            </w:pPr>
            <w:r w:rsidRPr="00A1337C">
              <w:rPr>
                <w:rFonts w:ascii="標楷體" w:eastAsia="標楷體" w:hAnsi="標楷體" w:hint="eastAsia"/>
              </w:rPr>
              <w:t>自其畢業學期終了之次日起停止發放</w:t>
            </w:r>
          </w:p>
        </w:tc>
        <w:tc>
          <w:tcPr>
            <w:tcW w:w="1276" w:type="dxa"/>
          </w:tcPr>
          <w:p w:rsidR="00165612" w:rsidRPr="00A1337C" w:rsidRDefault="00165612">
            <w:pPr>
              <w:rPr>
                <w:rFonts w:ascii="標楷體" w:eastAsia="標楷體" w:hAnsi="標楷體"/>
              </w:rPr>
            </w:pPr>
          </w:p>
        </w:tc>
      </w:tr>
      <w:tr w:rsidR="00A1337C" w:rsidRPr="00A1337C" w:rsidTr="00A1337C">
        <w:tc>
          <w:tcPr>
            <w:tcW w:w="1229" w:type="dxa"/>
            <w:vMerge w:val="restart"/>
          </w:tcPr>
          <w:p w:rsidR="00A1337C" w:rsidRPr="00A1337C" w:rsidRDefault="00A1337C">
            <w:pPr>
              <w:rPr>
                <w:rFonts w:ascii="標楷體" w:eastAsia="標楷體" w:hAnsi="標楷體"/>
              </w:rPr>
            </w:pPr>
            <w:r w:rsidRPr="00A1337C">
              <w:rPr>
                <w:rFonts w:ascii="標楷體" w:eastAsia="標楷體" w:hAnsi="標楷體" w:hint="eastAsia"/>
              </w:rPr>
              <w:t>月撫慰金</w:t>
            </w:r>
          </w:p>
        </w:tc>
        <w:tc>
          <w:tcPr>
            <w:tcW w:w="1714" w:type="dxa"/>
            <w:vMerge w:val="restart"/>
          </w:tcPr>
          <w:p w:rsidR="00A1337C" w:rsidRPr="00A1337C" w:rsidRDefault="00A1337C">
            <w:pPr>
              <w:rPr>
                <w:rFonts w:ascii="標楷體" w:eastAsia="標楷體" w:hAnsi="標楷體"/>
              </w:rPr>
            </w:pPr>
            <w:r w:rsidRPr="00A1337C">
              <w:rPr>
                <w:rFonts w:ascii="標楷體" w:eastAsia="標楷體" w:hAnsi="標楷體" w:hint="eastAsia"/>
                <w:color w:val="FF0000"/>
              </w:rPr>
              <w:t>按季發給</w:t>
            </w:r>
          </w:p>
        </w:tc>
        <w:tc>
          <w:tcPr>
            <w:tcW w:w="1418" w:type="dxa"/>
          </w:tcPr>
          <w:p w:rsidR="00A1337C" w:rsidRPr="00A1337C" w:rsidRDefault="00A1337C" w:rsidP="00717AC1">
            <w:pPr>
              <w:rPr>
                <w:rFonts w:ascii="標楷體" w:eastAsia="標楷體" w:hAnsi="標楷體"/>
              </w:rPr>
            </w:pPr>
            <w:r w:rsidRPr="00A1337C">
              <w:rPr>
                <w:rFonts w:ascii="標楷體" w:eastAsia="標楷體" w:hAnsi="標楷體" w:hint="eastAsia"/>
              </w:rPr>
              <w:t>喪失國籍</w:t>
            </w:r>
          </w:p>
        </w:tc>
        <w:tc>
          <w:tcPr>
            <w:tcW w:w="3118" w:type="dxa"/>
          </w:tcPr>
          <w:p w:rsidR="00A1337C" w:rsidRPr="00A1337C" w:rsidRDefault="00A1337C" w:rsidP="00717AC1">
            <w:pPr>
              <w:rPr>
                <w:rFonts w:ascii="標楷體" w:eastAsia="標楷體" w:hAnsi="標楷體"/>
              </w:rPr>
            </w:pPr>
            <w:r w:rsidRPr="00A1337C">
              <w:rPr>
                <w:rFonts w:ascii="標楷體" w:eastAsia="標楷體" w:hAnsi="標楷體" w:hint="eastAsia"/>
              </w:rPr>
              <w:t>自喪失國籍之日起停止發放</w:t>
            </w:r>
          </w:p>
        </w:tc>
        <w:tc>
          <w:tcPr>
            <w:tcW w:w="1276" w:type="dxa"/>
            <w:vMerge w:val="restart"/>
          </w:tcPr>
          <w:p w:rsidR="00A1337C" w:rsidRPr="00A1337C" w:rsidRDefault="00A1337C">
            <w:pPr>
              <w:rPr>
                <w:rFonts w:ascii="標楷體" w:eastAsia="標楷體" w:hAnsi="標楷體"/>
              </w:rPr>
            </w:pPr>
            <w:r w:rsidRPr="00A1337C">
              <w:rPr>
                <w:rFonts w:ascii="標楷體" w:eastAsia="標楷體" w:hAnsi="標楷體" w:hint="eastAsia"/>
                <w:color w:val="FF0000"/>
              </w:rPr>
              <w:t>因應發放期程之變更，設有半年緩衝時間</w:t>
            </w:r>
          </w:p>
        </w:tc>
      </w:tr>
      <w:tr w:rsidR="00A1337C" w:rsidRPr="00A1337C" w:rsidTr="00A1337C">
        <w:tc>
          <w:tcPr>
            <w:tcW w:w="1229" w:type="dxa"/>
            <w:vMerge/>
          </w:tcPr>
          <w:p w:rsidR="00A1337C" w:rsidRPr="00A1337C" w:rsidRDefault="00A1337C">
            <w:pPr>
              <w:rPr>
                <w:rFonts w:ascii="標楷體" w:eastAsia="標楷體" w:hAnsi="標楷體"/>
              </w:rPr>
            </w:pPr>
          </w:p>
        </w:tc>
        <w:tc>
          <w:tcPr>
            <w:tcW w:w="1714" w:type="dxa"/>
            <w:vMerge/>
          </w:tcPr>
          <w:p w:rsidR="00A1337C" w:rsidRPr="00A1337C" w:rsidRDefault="00A1337C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A1337C" w:rsidRPr="00A1337C" w:rsidRDefault="00A1337C" w:rsidP="00717AC1">
            <w:pPr>
              <w:rPr>
                <w:rFonts w:ascii="標楷體" w:eastAsia="標楷體" w:hAnsi="標楷體"/>
              </w:rPr>
            </w:pPr>
            <w:r w:rsidRPr="00A1337C">
              <w:rPr>
                <w:rFonts w:ascii="標楷體" w:eastAsia="標楷體" w:hAnsi="標楷體" w:hint="eastAsia"/>
              </w:rPr>
              <w:t>褫奪公權</w:t>
            </w:r>
          </w:p>
        </w:tc>
        <w:tc>
          <w:tcPr>
            <w:tcW w:w="3118" w:type="dxa"/>
          </w:tcPr>
          <w:p w:rsidR="00A1337C" w:rsidRPr="00A1337C" w:rsidRDefault="00A1337C" w:rsidP="00717AC1">
            <w:pPr>
              <w:rPr>
                <w:rFonts w:ascii="標楷體" w:eastAsia="標楷體" w:hAnsi="標楷體"/>
              </w:rPr>
            </w:pPr>
            <w:r w:rsidRPr="00A1337C">
              <w:rPr>
                <w:rFonts w:ascii="標楷體" w:eastAsia="標楷體" w:hAnsi="標楷體" w:hint="eastAsia"/>
              </w:rPr>
              <w:t>自褫奪公權之日起停止發放</w:t>
            </w:r>
          </w:p>
        </w:tc>
        <w:tc>
          <w:tcPr>
            <w:tcW w:w="1276" w:type="dxa"/>
            <w:vMerge/>
          </w:tcPr>
          <w:p w:rsidR="00A1337C" w:rsidRPr="00A1337C" w:rsidRDefault="00A1337C">
            <w:pPr>
              <w:rPr>
                <w:rFonts w:ascii="標楷體" w:eastAsia="標楷體" w:hAnsi="標楷體"/>
              </w:rPr>
            </w:pPr>
          </w:p>
        </w:tc>
      </w:tr>
      <w:tr w:rsidR="00A1337C" w:rsidRPr="00A1337C" w:rsidTr="00A1337C">
        <w:tc>
          <w:tcPr>
            <w:tcW w:w="1229" w:type="dxa"/>
            <w:vMerge/>
          </w:tcPr>
          <w:p w:rsidR="00A1337C" w:rsidRPr="00A1337C" w:rsidRDefault="00A1337C">
            <w:pPr>
              <w:rPr>
                <w:rFonts w:ascii="標楷體" w:eastAsia="標楷體" w:hAnsi="標楷體"/>
              </w:rPr>
            </w:pPr>
          </w:p>
        </w:tc>
        <w:tc>
          <w:tcPr>
            <w:tcW w:w="1714" w:type="dxa"/>
            <w:vMerge/>
          </w:tcPr>
          <w:p w:rsidR="00A1337C" w:rsidRPr="00A1337C" w:rsidRDefault="00A1337C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A1337C" w:rsidRPr="00A1337C" w:rsidRDefault="00A1337C" w:rsidP="00717AC1">
            <w:pPr>
              <w:rPr>
                <w:rFonts w:ascii="標楷體" w:eastAsia="標楷體" w:hAnsi="標楷體"/>
              </w:rPr>
            </w:pPr>
            <w:r w:rsidRPr="00A1337C">
              <w:rPr>
                <w:rFonts w:ascii="標楷體" w:eastAsia="標楷體" w:hAnsi="標楷體" w:hint="eastAsia"/>
              </w:rPr>
              <w:t>通緝有案尚未結案</w:t>
            </w:r>
          </w:p>
        </w:tc>
        <w:tc>
          <w:tcPr>
            <w:tcW w:w="3118" w:type="dxa"/>
          </w:tcPr>
          <w:p w:rsidR="00A1337C" w:rsidRPr="00A1337C" w:rsidRDefault="00A1337C" w:rsidP="00717AC1">
            <w:pPr>
              <w:rPr>
                <w:rFonts w:ascii="標楷體" w:eastAsia="標楷體" w:hAnsi="標楷體"/>
              </w:rPr>
            </w:pPr>
            <w:r w:rsidRPr="00A1337C">
              <w:rPr>
                <w:rFonts w:ascii="標楷體" w:eastAsia="標楷體" w:hAnsi="標楷體" w:hint="eastAsia"/>
              </w:rPr>
              <w:t>自通緝書發布之日起停止發放</w:t>
            </w:r>
          </w:p>
        </w:tc>
        <w:tc>
          <w:tcPr>
            <w:tcW w:w="1276" w:type="dxa"/>
            <w:vMerge/>
          </w:tcPr>
          <w:p w:rsidR="00A1337C" w:rsidRPr="00A1337C" w:rsidRDefault="00A1337C">
            <w:pPr>
              <w:rPr>
                <w:rFonts w:ascii="標楷體" w:eastAsia="標楷體" w:hAnsi="標楷體"/>
              </w:rPr>
            </w:pPr>
          </w:p>
        </w:tc>
      </w:tr>
      <w:tr w:rsidR="00A1337C" w:rsidRPr="00A1337C" w:rsidTr="00A1337C">
        <w:tc>
          <w:tcPr>
            <w:tcW w:w="1229" w:type="dxa"/>
            <w:vMerge/>
          </w:tcPr>
          <w:p w:rsidR="00A1337C" w:rsidRPr="00A1337C" w:rsidRDefault="00A1337C">
            <w:pPr>
              <w:rPr>
                <w:rFonts w:ascii="標楷體" w:eastAsia="標楷體" w:hAnsi="標楷體"/>
              </w:rPr>
            </w:pPr>
          </w:p>
        </w:tc>
        <w:tc>
          <w:tcPr>
            <w:tcW w:w="1714" w:type="dxa"/>
            <w:vMerge/>
          </w:tcPr>
          <w:p w:rsidR="00A1337C" w:rsidRPr="00A1337C" w:rsidRDefault="00A1337C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A1337C" w:rsidRPr="00A1337C" w:rsidRDefault="00A1337C" w:rsidP="00717AC1">
            <w:pPr>
              <w:rPr>
                <w:rFonts w:ascii="標楷體" w:eastAsia="標楷體" w:hAnsi="標楷體"/>
              </w:rPr>
            </w:pPr>
            <w:r w:rsidRPr="00A1337C">
              <w:rPr>
                <w:rFonts w:ascii="標楷體" w:eastAsia="標楷體" w:hAnsi="標楷體" w:hint="eastAsia"/>
              </w:rPr>
              <w:t>死亡</w:t>
            </w:r>
          </w:p>
        </w:tc>
        <w:tc>
          <w:tcPr>
            <w:tcW w:w="3118" w:type="dxa"/>
          </w:tcPr>
          <w:p w:rsidR="00A1337C" w:rsidRPr="00A1337C" w:rsidRDefault="00A1337C" w:rsidP="00717AC1">
            <w:pPr>
              <w:rPr>
                <w:rFonts w:ascii="標楷體" w:eastAsia="標楷體" w:hAnsi="標楷體"/>
              </w:rPr>
            </w:pPr>
            <w:r w:rsidRPr="00A1337C">
              <w:rPr>
                <w:rFonts w:ascii="標楷體" w:eastAsia="標楷體" w:hAnsi="標楷體" w:hint="eastAsia"/>
                <w:color w:val="FF0000"/>
              </w:rPr>
              <w:t>已發給之當期月撫慰金不予追繳，自次一定期停止發放</w:t>
            </w:r>
          </w:p>
        </w:tc>
        <w:tc>
          <w:tcPr>
            <w:tcW w:w="1276" w:type="dxa"/>
            <w:vMerge/>
          </w:tcPr>
          <w:p w:rsidR="00A1337C" w:rsidRPr="00A1337C" w:rsidRDefault="00A1337C">
            <w:pPr>
              <w:rPr>
                <w:rFonts w:ascii="標楷體" w:eastAsia="標楷體" w:hAnsi="標楷體"/>
              </w:rPr>
            </w:pPr>
          </w:p>
        </w:tc>
      </w:tr>
      <w:tr w:rsidR="00A1337C" w:rsidRPr="00A1337C" w:rsidTr="00A1337C">
        <w:tc>
          <w:tcPr>
            <w:tcW w:w="1229" w:type="dxa"/>
            <w:vMerge/>
          </w:tcPr>
          <w:p w:rsidR="00A1337C" w:rsidRPr="00A1337C" w:rsidRDefault="00A1337C">
            <w:pPr>
              <w:rPr>
                <w:rFonts w:ascii="標楷體" w:eastAsia="標楷體" w:hAnsi="標楷體"/>
              </w:rPr>
            </w:pPr>
          </w:p>
        </w:tc>
        <w:tc>
          <w:tcPr>
            <w:tcW w:w="1714" w:type="dxa"/>
            <w:vMerge/>
          </w:tcPr>
          <w:p w:rsidR="00A1337C" w:rsidRPr="00A1337C" w:rsidRDefault="00A1337C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A1337C" w:rsidRPr="00A1337C" w:rsidRDefault="00A1337C" w:rsidP="00717AC1">
            <w:pPr>
              <w:rPr>
                <w:rFonts w:ascii="標楷體" w:eastAsia="標楷體" w:hAnsi="標楷體"/>
              </w:rPr>
            </w:pPr>
            <w:r w:rsidRPr="00A1337C">
              <w:rPr>
                <w:rFonts w:ascii="標楷體" w:eastAsia="標楷體" w:hAnsi="標楷體" w:hint="eastAsia"/>
              </w:rPr>
              <w:t>再婚、成年</w:t>
            </w:r>
          </w:p>
        </w:tc>
        <w:tc>
          <w:tcPr>
            <w:tcW w:w="3118" w:type="dxa"/>
          </w:tcPr>
          <w:p w:rsidR="00A1337C" w:rsidRPr="00A1337C" w:rsidRDefault="00A1337C" w:rsidP="00717AC1">
            <w:pPr>
              <w:rPr>
                <w:rFonts w:ascii="標楷體" w:eastAsia="標楷體" w:hAnsi="標楷體"/>
              </w:rPr>
            </w:pPr>
            <w:r w:rsidRPr="00A1337C">
              <w:rPr>
                <w:rFonts w:ascii="標楷體" w:eastAsia="標楷體" w:hAnsi="標楷體" w:hint="eastAsia"/>
              </w:rPr>
              <w:t>依戶籍記載其再婚、成年之日起停止發放</w:t>
            </w:r>
          </w:p>
        </w:tc>
        <w:tc>
          <w:tcPr>
            <w:tcW w:w="1276" w:type="dxa"/>
            <w:vMerge/>
          </w:tcPr>
          <w:p w:rsidR="00A1337C" w:rsidRPr="00A1337C" w:rsidRDefault="00A1337C">
            <w:pPr>
              <w:rPr>
                <w:rFonts w:ascii="標楷體" w:eastAsia="標楷體" w:hAnsi="標楷體"/>
              </w:rPr>
            </w:pPr>
          </w:p>
        </w:tc>
      </w:tr>
      <w:tr w:rsidR="00A1337C" w:rsidRPr="00A1337C" w:rsidTr="00A1337C">
        <w:tc>
          <w:tcPr>
            <w:tcW w:w="1229" w:type="dxa"/>
            <w:vMerge/>
          </w:tcPr>
          <w:p w:rsidR="00A1337C" w:rsidRPr="00A1337C" w:rsidRDefault="00A1337C">
            <w:pPr>
              <w:rPr>
                <w:rFonts w:ascii="標楷體" w:eastAsia="標楷體" w:hAnsi="標楷體"/>
              </w:rPr>
            </w:pPr>
          </w:p>
        </w:tc>
        <w:tc>
          <w:tcPr>
            <w:tcW w:w="1714" w:type="dxa"/>
            <w:vMerge/>
          </w:tcPr>
          <w:p w:rsidR="00A1337C" w:rsidRPr="00A1337C" w:rsidRDefault="00A1337C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A1337C" w:rsidRPr="00A1337C" w:rsidRDefault="00A1337C" w:rsidP="00717AC1">
            <w:pPr>
              <w:rPr>
                <w:rFonts w:ascii="標楷體" w:eastAsia="標楷體" w:hAnsi="標楷體"/>
              </w:rPr>
            </w:pPr>
            <w:r w:rsidRPr="00A1337C">
              <w:rPr>
                <w:rFonts w:ascii="標楷體" w:eastAsia="標楷體" w:hAnsi="標楷體" w:hint="eastAsia"/>
              </w:rPr>
              <w:t>大學畢業</w:t>
            </w:r>
          </w:p>
        </w:tc>
        <w:tc>
          <w:tcPr>
            <w:tcW w:w="3118" w:type="dxa"/>
          </w:tcPr>
          <w:p w:rsidR="00A1337C" w:rsidRPr="00A1337C" w:rsidRDefault="00A1337C" w:rsidP="00717AC1">
            <w:pPr>
              <w:rPr>
                <w:rFonts w:ascii="標楷體" w:eastAsia="標楷體" w:hAnsi="標楷體"/>
              </w:rPr>
            </w:pPr>
            <w:r w:rsidRPr="00A1337C">
              <w:rPr>
                <w:rFonts w:ascii="標楷體" w:eastAsia="標楷體" w:hAnsi="標楷體" w:hint="eastAsia"/>
              </w:rPr>
              <w:t>自其畢業學期終了之次日起停止發放</w:t>
            </w:r>
          </w:p>
        </w:tc>
        <w:tc>
          <w:tcPr>
            <w:tcW w:w="1276" w:type="dxa"/>
            <w:vMerge/>
          </w:tcPr>
          <w:p w:rsidR="00A1337C" w:rsidRPr="00A1337C" w:rsidRDefault="00A1337C">
            <w:pPr>
              <w:rPr>
                <w:rFonts w:ascii="標楷體" w:eastAsia="標楷體" w:hAnsi="標楷體"/>
              </w:rPr>
            </w:pPr>
          </w:p>
        </w:tc>
      </w:tr>
      <w:tr w:rsidR="00A1337C" w:rsidRPr="00A1337C" w:rsidTr="00A1337C">
        <w:tc>
          <w:tcPr>
            <w:tcW w:w="1229" w:type="dxa"/>
            <w:vMerge w:val="restart"/>
          </w:tcPr>
          <w:p w:rsidR="00A1337C" w:rsidRPr="00A1337C" w:rsidRDefault="00A1337C">
            <w:pPr>
              <w:rPr>
                <w:rFonts w:ascii="標楷體" w:eastAsia="標楷體" w:hAnsi="標楷體"/>
              </w:rPr>
            </w:pPr>
            <w:r w:rsidRPr="00A1337C">
              <w:rPr>
                <w:rFonts w:ascii="標楷體" w:eastAsia="標楷體" w:hAnsi="標楷體" w:hint="eastAsia"/>
              </w:rPr>
              <w:t>月退休金</w:t>
            </w:r>
          </w:p>
        </w:tc>
        <w:tc>
          <w:tcPr>
            <w:tcW w:w="1714" w:type="dxa"/>
            <w:vMerge w:val="restart"/>
          </w:tcPr>
          <w:p w:rsidR="00A1337C" w:rsidRPr="00A1337C" w:rsidRDefault="00A1337C">
            <w:pPr>
              <w:rPr>
                <w:rFonts w:ascii="標楷體" w:eastAsia="標楷體" w:hAnsi="標楷體"/>
              </w:rPr>
            </w:pPr>
            <w:r w:rsidRPr="00A1337C">
              <w:rPr>
                <w:rFonts w:ascii="標楷體" w:eastAsia="標楷體" w:hAnsi="標楷體" w:hint="eastAsia"/>
              </w:rPr>
              <w:t>每年1月16日及7月16日</w:t>
            </w:r>
          </w:p>
        </w:tc>
        <w:tc>
          <w:tcPr>
            <w:tcW w:w="1418" w:type="dxa"/>
          </w:tcPr>
          <w:p w:rsidR="00A1337C" w:rsidRPr="00A1337C" w:rsidRDefault="00A1337C">
            <w:pPr>
              <w:rPr>
                <w:rFonts w:ascii="標楷體" w:eastAsia="標楷體" w:hAnsi="標楷體"/>
              </w:rPr>
            </w:pPr>
            <w:r w:rsidRPr="00A1337C">
              <w:rPr>
                <w:rFonts w:ascii="標楷體" w:eastAsia="標楷體" w:hAnsi="標楷體" w:hint="eastAsia"/>
              </w:rPr>
              <w:t>喪失國籍</w:t>
            </w:r>
          </w:p>
          <w:p w:rsidR="00A1337C" w:rsidRPr="00A1337C" w:rsidRDefault="00A1337C">
            <w:pPr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</w:tcPr>
          <w:p w:rsidR="00A1337C" w:rsidRPr="00A1337C" w:rsidRDefault="00A1337C" w:rsidP="002E4FD7">
            <w:pPr>
              <w:rPr>
                <w:rFonts w:ascii="標楷體" w:eastAsia="標楷體" w:hAnsi="標楷體"/>
              </w:rPr>
            </w:pPr>
            <w:r w:rsidRPr="00A1337C">
              <w:rPr>
                <w:rFonts w:ascii="標楷體" w:eastAsia="標楷體" w:hAnsi="標楷體" w:hint="eastAsia"/>
              </w:rPr>
              <w:t>自喪失國籍之日起停止發放</w:t>
            </w:r>
          </w:p>
        </w:tc>
        <w:tc>
          <w:tcPr>
            <w:tcW w:w="1276" w:type="dxa"/>
          </w:tcPr>
          <w:p w:rsidR="00A1337C" w:rsidRPr="00A1337C" w:rsidRDefault="00A1337C">
            <w:pPr>
              <w:rPr>
                <w:rFonts w:ascii="標楷體" w:eastAsia="標楷體" w:hAnsi="標楷體"/>
              </w:rPr>
            </w:pPr>
          </w:p>
        </w:tc>
      </w:tr>
      <w:tr w:rsidR="00A1337C" w:rsidRPr="00A1337C" w:rsidTr="00A1337C">
        <w:tc>
          <w:tcPr>
            <w:tcW w:w="1229" w:type="dxa"/>
            <w:vMerge/>
          </w:tcPr>
          <w:p w:rsidR="00A1337C" w:rsidRPr="00A1337C" w:rsidRDefault="00A1337C">
            <w:pPr>
              <w:rPr>
                <w:rFonts w:ascii="標楷體" w:eastAsia="標楷體" w:hAnsi="標楷體"/>
              </w:rPr>
            </w:pPr>
          </w:p>
        </w:tc>
        <w:tc>
          <w:tcPr>
            <w:tcW w:w="1714" w:type="dxa"/>
            <w:vMerge/>
          </w:tcPr>
          <w:p w:rsidR="00A1337C" w:rsidRPr="00A1337C" w:rsidRDefault="00A1337C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A1337C" w:rsidRPr="00A1337C" w:rsidRDefault="00A1337C">
            <w:pPr>
              <w:rPr>
                <w:rFonts w:ascii="標楷體" w:eastAsia="標楷體" w:hAnsi="標楷體"/>
              </w:rPr>
            </w:pPr>
            <w:r w:rsidRPr="00A1337C">
              <w:rPr>
                <w:rFonts w:ascii="標楷體" w:eastAsia="標楷體" w:hAnsi="標楷體" w:hint="eastAsia"/>
              </w:rPr>
              <w:t>褫奪公權</w:t>
            </w:r>
          </w:p>
        </w:tc>
        <w:tc>
          <w:tcPr>
            <w:tcW w:w="3118" w:type="dxa"/>
          </w:tcPr>
          <w:p w:rsidR="00A1337C" w:rsidRPr="00A1337C" w:rsidRDefault="00A1337C" w:rsidP="002E4FD7">
            <w:pPr>
              <w:rPr>
                <w:rFonts w:ascii="標楷體" w:eastAsia="標楷體" w:hAnsi="標楷體"/>
              </w:rPr>
            </w:pPr>
            <w:r w:rsidRPr="00A1337C">
              <w:rPr>
                <w:rFonts w:ascii="標楷體" w:eastAsia="標楷體" w:hAnsi="標楷體" w:hint="eastAsia"/>
              </w:rPr>
              <w:t>自褫奪公權之日起停止發放</w:t>
            </w:r>
          </w:p>
        </w:tc>
        <w:tc>
          <w:tcPr>
            <w:tcW w:w="1276" w:type="dxa"/>
          </w:tcPr>
          <w:p w:rsidR="00A1337C" w:rsidRPr="00A1337C" w:rsidRDefault="00A1337C">
            <w:pPr>
              <w:rPr>
                <w:rFonts w:ascii="標楷體" w:eastAsia="標楷體" w:hAnsi="標楷體"/>
              </w:rPr>
            </w:pPr>
          </w:p>
        </w:tc>
      </w:tr>
      <w:tr w:rsidR="00A1337C" w:rsidRPr="00A1337C" w:rsidTr="00A1337C">
        <w:tc>
          <w:tcPr>
            <w:tcW w:w="1229" w:type="dxa"/>
            <w:vMerge/>
          </w:tcPr>
          <w:p w:rsidR="00A1337C" w:rsidRPr="00A1337C" w:rsidRDefault="00A1337C">
            <w:pPr>
              <w:rPr>
                <w:rFonts w:ascii="標楷體" w:eastAsia="標楷體" w:hAnsi="標楷體"/>
              </w:rPr>
            </w:pPr>
          </w:p>
        </w:tc>
        <w:tc>
          <w:tcPr>
            <w:tcW w:w="1714" w:type="dxa"/>
            <w:vMerge/>
          </w:tcPr>
          <w:p w:rsidR="00A1337C" w:rsidRPr="00A1337C" w:rsidRDefault="00A1337C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A1337C" w:rsidRPr="00A1337C" w:rsidRDefault="00A1337C">
            <w:pPr>
              <w:rPr>
                <w:rFonts w:ascii="標楷體" w:eastAsia="標楷體" w:hAnsi="標楷體"/>
              </w:rPr>
            </w:pPr>
            <w:r w:rsidRPr="00A1337C">
              <w:rPr>
                <w:rFonts w:ascii="標楷體" w:eastAsia="標楷體" w:hAnsi="標楷體" w:hint="eastAsia"/>
              </w:rPr>
              <w:t>再任</w:t>
            </w:r>
          </w:p>
        </w:tc>
        <w:tc>
          <w:tcPr>
            <w:tcW w:w="3118" w:type="dxa"/>
          </w:tcPr>
          <w:p w:rsidR="00A1337C" w:rsidRPr="00A1337C" w:rsidRDefault="00A1337C">
            <w:pPr>
              <w:rPr>
                <w:rFonts w:ascii="標楷體" w:eastAsia="標楷體" w:hAnsi="標楷體"/>
              </w:rPr>
            </w:pPr>
            <w:r w:rsidRPr="00A1337C">
              <w:rPr>
                <w:rFonts w:ascii="標楷體" w:eastAsia="標楷體" w:hAnsi="標楷體" w:hint="eastAsia"/>
              </w:rPr>
              <w:t>自再任之日起停止發放</w:t>
            </w:r>
          </w:p>
        </w:tc>
        <w:tc>
          <w:tcPr>
            <w:tcW w:w="1276" w:type="dxa"/>
          </w:tcPr>
          <w:p w:rsidR="00A1337C" w:rsidRPr="00A1337C" w:rsidRDefault="00A1337C">
            <w:pPr>
              <w:rPr>
                <w:rFonts w:ascii="標楷體" w:eastAsia="標楷體" w:hAnsi="標楷體"/>
              </w:rPr>
            </w:pPr>
          </w:p>
        </w:tc>
      </w:tr>
      <w:tr w:rsidR="00A1337C" w:rsidRPr="00A1337C" w:rsidTr="00A1337C">
        <w:tc>
          <w:tcPr>
            <w:tcW w:w="1229" w:type="dxa"/>
            <w:vMerge/>
          </w:tcPr>
          <w:p w:rsidR="00A1337C" w:rsidRPr="00A1337C" w:rsidRDefault="00A1337C">
            <w:pPr>
              <w:rPr>
                <w:rFonts w:ascii="標楷體" w:eastAsia="標楷體" w:hAnsi="標楷體"/>
              </w:rPr>
            </w:pPr>
          </w:p>
        </w:tc>
        <w:tc>
          <w:tcPr>
            <w:tcW w:w="1714" w:type="dxa"/>
            <w:vMerge/>
          </w:tcPr>
          <w:p w:rsidR="00A1337C" w:rsidRPr="00A1337C" w:rsidRDefault="00A1337C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A1337C" w:rsidRPr="00A1337C" w:rsidRDefault="00A1337C">
            <w:pPr>
              <w:rPr>
                <w:rFonts w:ascii="標楷體" w:eastAsia="標楷體" w:hAnsi="標楷體"/>
              </w:rPr>
            </w:pPr>
            <w:r w:rsidRPr="00A1337C">
              <w:rPr>
                <w:rFonts w:ascii="標楷體" w:eastAsia="標楷體" w:hAnsi="標楷體" w:hint="eastAsia"/>
              </w:rPr>
              <w:t>死亡</w:t>
            </w:r>
          </w:p>
        </w:tc>
        <w:tc>
          <w:tcPr>
            <w:tcW w:w="3118" w:type="dxa"/>
          </w:tcPr>
          <w:p w:rsidR="00A1337C" w:rsidRPr="00A1337C" w:rsidRDefault="00A1337C">
            <w:pPr>
              <w:rPr>
                <w:rFonts w:ascii="標楷體" w:eastAsia="標楷體" w:hAnsi="標楷體"/>
              </w:rPr>
            </w:pPr>
            <w:r w:rsidRPr="00A1337C">
              <w:rPr>
                <w:rFonts w:ascii="標楷體" w:eastAsia="標楷體" w:hAnsi="標楷體" w:hint="eastAsia"/>
              </w:rPr>
              <w:t>自死亡之次一個定期起停止發放</w:t>
            </w:r>
          </w:p>
        </w:tc>
        <w:tc>
          <w:tcPr>
            <w:tcW w:w="1276" w:type="dxa"/>
          </w:tcPr>
          <w:p w:rsidR="00A1337C" w:rsidRPr="00A1337C" w:rsidRDefault="00A1337C">
            <w:pPr>
              <w:rPr>
                <w:rFonts w:ascii="標楷體" w:eastAsia="標楷體" w:hAnsi="標楷體"/>
              </w:rPr>
            </w:pPr>
          </w:p>
        </w:tc>
      </w:tr>
    </w:tbl>
    <w:p w:rsidR="00165612" w:rsidRPr="00A1337C" w:rsidRDefault="00165612">
      <w:pPr>
        <w:rPr>
          <w:rFonts w:ascii="標楷體" w:eastAsia="標楷體" w:hAnsi="標楷體"/>
        </w:rPr>
      </w:pPr>
    </w:p>
    <w:p w:rsidR="00165612" w:rsidRPr="00A1337C" w:rsidRDefault="00165612">
      <w:pPr>
        <w:rPr>
          <w:rFonts w:ascii="標楷體" w:eastAsia="標楷體" w:hAnsi="標楷體"/>
        </w:rPr>
      </w:pPr>
    </w:p>
    <w:sectPr w:rsidR="00165612" w:rsidRPr="00A1337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ECC" w:rsidRDefault="00651ECC" w:rsidP="003E7789">
      <w:r>
        <w:separator/>
      </w:r>
    </w:p>
  </w:endnote>
  <w:endnote w:type="continuationSeparator" w:id="0">
    <w:p w:rsidR="00651ECC" w:rsidRDefault="00651ECC" w:rsidP="003E7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ECC" w:rsidRDefault="00651ECC" w:rsidP="003E7789">
      <w:r>
        <w:separator/>
      </w:r>
    </w:p>
  </w:footnote>
  <w:footnote w:type="continuationSeparator" w:id="0">
    <w:p w:rsidR="00651ECC" w:rsidRDefault="00651ECC" w:rsidP="003E77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612"/>
    <w:rsid w:val="00165612"/>
    <w:rsid w:val="00186749"/>
    <w:rsid w:val="002E03CC"/>
    <w:rsid w:val="003E7789"/>
    <w:rsid w:val="00483849"/>
    <w:rsid w:val="00651ECC"/>
    <w:rsid w:val="00A1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56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E77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E778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E77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E778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56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E77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E778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E77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E778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2013-11-28T05:37:00Z</dcterms:created>
  <dcterms:modified xsi:type="dcterms:W3CDTF">2013-12-03T05:56:00Z</dcterms:modified>
</cp:coreProperties>
</file>