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A9" w:rsidRPr="00B55A7C" w:rsidRDefault="00CF00A9" w:rsidP="00B55A7C">
      <w:pPr>
        <w:jc w:val="center"/>
        <w:rPr>
          <w:rFonts w:ascii="標楷體" w:eastAsia="標楷體" w:hAnsi="標楷體"/>
          <w:sz w:val="36"/>
        </w:rPr>
      </w:pPr>
      <w:r w:rsidRPr="00B55A7C">
        <w:rPr>
          <w:rFonts w:ascii="標楷體" w:eastAsia="標楷體" w:hAnsi="標楷體" w:hint="eastAsia"/>
          <w:sz w:val="36"/>
        </w:rPr>
        <w:t>《全國教師在職進修資訊網進修研習活動使用管理規定》</w:t>
      </w:r>
    </w:p>
    <w:p w:rsidR="00CF00A9" w:rsidRPr="00B55A7C" w:rsidRDefault="00B55A7C" w:rsidP="00B55A7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第5</w:t>
      </w:r>
      <w:r w:rsidRPr="00B55A7C">
        <w:rPr>
          <w:rFonts w:ascii="標楷體" w:eastAsia="標楷體" w:hAnsi="標楷體" w:hint="eastAsia"/>
          <w:sz w:val="36"/>
        </w:rPr>
        <w:t>條</w:t>
      </w:r>
      <w:bookmarkStart w:id="0" w:name="_GoBack"/>
      <w:r w:rsidRPr="00B55A7C">
        <w:rPr>
          <w:rFonts w:ascii="標楷體" w:eastAsia="標楷體" w:hAnsi="標楷體" w:hint="eastAsia"/>
          <w:sz w:val="36"/>
        </w:rPr>
        <w:t>修正對照表</w:t>
      </w:r>
      <w:bookmarkEnd w:id="0"/>
    </w:p>
    <w:p w:rsidR="00B55A7C" w:rsidRPr="00B55A7C" w:rsidRDefault="00B55A7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現行規定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說明</w:t>
            </w:r>
          </w:p>
        </w:tc>
      </w:tr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CF00A9" w:rsidRDefault="00E00115" w:rsidP="00E00115">
            <w:pPr>
              <w:rPr>
                <w:rFonts w:ascii="標楷體" w:eastAsia="標楷體" w:hAnsi="標楷體"/>
                <w:u w:val="single"/>
              </w:rPr>
            </w:pPr>
            <w:r w:rsidRPr="00CF00A9">
              <w:rPr>
                <w:rFonts w:ascii="標楷體" w:eastAsia="標楷體" w:hAnsi="標楷體" w:hint="eastAsia"/>
              </w:rPr>
              <w:t>二、</w:t>
            </w:r>
            <w:r w:rsidRPr="00CF00A9">
              <w:rPr>
                <w:rFonts w:ascii="標楷體" w:eastAsia="標楷體" w:hAnsi="標楷體" w:hint="eastAsia"/>
                <w:u w:val="single"/>
              </w:rPr>
              <w:t>教師個人帳號因未續聘、停職、離職、轉校、退休而未在職及未有服務學校資料者，於「未在職」或「無服務學校」期間，該帳號功能僅鎖定查詢研習記錄，其餘帳號功能</w:t>
            </w:r>
            <w:r w:rsidRPr="00CF00A9">
              <w:rPr>
                <w:rFonts w:ascii="標楷體" w:eastAsia="標楷體" w:hAnsi="標楷體"/>
                <w:u w:val="single"/>
              </w:rPr>
              <w:t>(</w:t>
            </w:r>
            <w:r w:rsidRPr="00CF00A9">
              <w:rPr>
                <w:rFonts w:ascii="標楷體" w:eastAsia="標楷體" w:hAnsi="標楷體" w:hint="eastAsia"/>
                <w:u w:val="single"/>
              </w:rPr>
              <w:t>如：線上報名…等)，將暫時停止提供完整服務，俟服務單位資訊完整正確後，即可恢復完整功能。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三、業務帳號主要功能為研習課程、帳號管理、教師專長證照管理、教師資料、機關資料、資源分享區、個人資料、統計圖表、Web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二、業務帳號主要功能為研習課程、帳號管理、教師專長證照管理、教師資料、機關資料、資源分享區、個人資料、統計圖表、Web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教師進修網之服務對象為在職教師，為有效統整教師在職進修資源，將第五條規定增列修正。</w:t>
            </w:r>
          </w:p>
        </w:tc>
      </w:tr>
    </w:tbl>
    <w:p w:rsidR="0098605D" w:rsidRDefault="0098605D"/>
    <w:sectPr w:rsidR="0098605D" w:rsidSect="00E001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44" w:rsidRDefault="00FC0B44" w:rsidP="00B55A7C">
      <w:r>
        <w:separator/>
      </w:r>
    </w:p>
  </w:endnote>
  <w:endnote w:type="continuationSeparator" w:id="0">
    <w:p w:rsidR="00FC0B44" w:rsidRDefault="00FC0B44" w:rsidP="00B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44" w:rsidRDefault="00FC0B44" w:rsidP="00B55A7C">
      <w:r>
        <w:separator/>
      </w:r>
    </w:p>
  </w:footnote>
  <w:footnote w:type="continuationSeparator" w:id="0">
    <w:p w:rsidR="00FC0B44" w:rsidRDefault="00FC0B44" w:rsidP="00B5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15"/>
    <w:rsid w:val="00120B5F"/>
    <w:rsid w:val="0098605D"/>
    <w:rsid w:val="00B55A7C"/>
    <w:rsid w:val="00CF00A9"/>
    <w:rsid w:val="00E00115"/>
    <w:rsid w:val="00F73329"/>
    <w:rsid w:val="00F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28DB5-D4DD-45CF-A8FB-5AC1039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2020-07-10T04:11:00Z</dcterms:created>
  <dcterms:modified xsi:type="dcterms:W3CDTF">2020-07-10T04:11:00Z</dcterms:modified>
</cp:coreProperties>
</file>