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15D51" w14:textId="5ED02758" w:rsidR="00684C79" w:rsidRDefault="00684C79" w:rsidP="00684C79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親愛的</w:t>
      </w:r>
      <w:r w:rsidR="00C20CBA" w:rsidRPr="0091710A">
        <w:rPr>
          <w:rFonts w:ascii="標楷體" w:eastAsia="標楷體" w:hAnsi="標楷體" w:hint="eastAsia"/>
          <w:sz w:val="32"/>
          <w:szCs w:val="32"/>
        </w:rPr>
        <w:t>家長</w:t>
      </w:r>
      <w:r w:rsidR="00C00224" w:rsidRPr="0091710A">
        <w:rPr>
          <w:rFonts w:ascii="標楷體" w:eastAsia="標楷體" w:hAnsi="標楷體" w:hint="eastAsia"/>
          <w:sz w:val="32"/>
          <w:szCs w:val="32"/>
        </w:rPr>
        <w:t>您好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2578C5C2" w14:textId="63F1ADF7" w:rsidR="00C20CBA" w:rsidRPr="0091710A" w:rsidRDefault="00684C79" w:rsidP="00684C79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445DF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國內外COVID-19病毒變異株</w:t>
      </w:r>
      <w:proofErr w:type="gramStart"/>
      <w:r w:rsidR="00E445DF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疫情仍</w:t>
      </w:r>
      <w:proofErr w:type="gramEnd"/>
      <w:r w:rsidR="00E445DF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未解除，且年節人潮大量流動，為提升學生對抗主流病毒株之免疫保護力，</w:t>
      </w:r>
      <w:r>
        <w:rPr>
          <w:rFonts w:ascii="標楷體" w:eastAsia="標楷體" w:hAnsi="標楷體" w:hint="eastAsia"/>
          <w:sz w:val="32"/>
          <w:szCs w:val="32"/>
        </w:rPr>
        <w:t>在此</w:t>
      </w:r>
      <w:r w:rsidR="00097D31">
        <w:rPr>
          <w:rFonts w:ascii="標楷體" w:eastAsia="標楷體" w:hAnsi="標楷體" w:hint="eastAsia"/>
          <w:sz w:val="32"/>
          <w:szCs w:val="32"/>
        </w:rPr>
        <w:t>提供八德區疫苗施打配合院所供參，請家長視學童情況需求</w:t>
      </w:r>
      <w:proofErr w:type="gramStart"/>
      <w:r w:rsidR="00097D31">
        <w:rPr>
          <w:rFonts w:ascii="標楷體" w:eastAsia="標楷體" w:hAnsi="標楷體" w:hint="eastAsia"/>
          <w:sz w:val="32"/>
          <w:szCs w:val="32"/>
        </w:rPr>
        <w:t>帶往施打</w:t>
      </w:r>
      <w:proofErr w:type="gramEnd"/>
      <w:r w:rsidR="00097D31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謝謝您！</w:t>
      </w:r>
    </w:p>
    <w:p w14:paraId="3375B264" w14:textId="3F49294E" w:rsidR="00C00224" w:rsidRPr="00097D31" w:rsidRDefault="00684C79" w:rsidP="0091710A">
      <w:pPr>
        <w:spacing w:line="400" w:lineRule="exact"/>
        <w:rPr>
          <w:rFonts w:ascii="新細明體" w:eastAsia="新細明體" w:hAnsi="新細明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【注意事項】</w:t>
      </w:r>
      <w:r w:rsidR="00C00224" w:rsidRPr="00097D31">
        <w:rPr>
          <w:rFonts w:ascii="新細明體" w:eastAsia="新細明體" w:hAnsi="新細明體" w:hint="eastAsia"/>
          <w:sz w:val="28"/>
          <w:szCs w:val="28"/>
        </w:rPr>
        <w:t>接種</w:t>
      </w:r>
      <w:proofErr w:type="gramStart"/>
      <w:r w:rsidR="00C00224" w:rsidRPr="00097D31">
        <w:rPr>
          <w:rFonts w:ascii="新細明體" w:eastAsia="新細明體" w:hAnsi="新細明體" w:hint="eastAsia"/>
          <w:sz w:val="28"/>
          <w:szCs w:val="28"/>
        </w:rPr>
        <w:t>疫苗均為</w:t>
      </w:r>
      <w:r w:rsidR="00C00224" w:rsidRPr="00F41EB0">
        <w:rPr>
          <w:rFonts w:ascii="新細明體" w:eastAsia="新細明體" w:hAnsi="新細明體" w:hint="eastAsia"/>
          <w:b/>
          <w:sz w:val="28"/>
          <w:szCs w:val="28"/>
          <w:bdr w:val="single" w:sz="4" w:space="0" w:color="auto"/>
        </w:rPr>
        <w:t>莫</w:t>
      </w:r>
      <w:proofErr w:type="gramEnd"/>
      <w:r w:rsidR="00C00224" w:rsidRPr="00F41EB0">
        <w:rPr>
          <w:rFonts w:ascii="新細明體" w:eastAsia="新細明體" w:hAnsi="新細明體" w:hint="eastAsia"/>
          <w:b/>
          <w:sz w:val="28"/>
          <w:szCs w:val="28"/>
          <w:bdr w:val="single" w:sz="4" w:space="0" w:color="auto"/>
        </w:rPr>
        <w:t>德納XBB.1.5疫苗</w:t>
      </w:r>
      <w:r w:rsidR="00C00224" w:rsidRPr="00097D31">
        <w:rPr>
          <w:rFonts w:ascii="新細明體" w:eastAsia="新細明體" w:hAnsi="新細明體" w:hint="eastAsia"/>
          <w:sz w:val="28"/>
          <w:szCs w:val="28"/>
        </w:rPr>
        <w:t>，接種對象須符合以下條件：</w:t>
      </w:r>
    </w:p>
    <w:p w14:paraId="4549668B" w14:textId="197F9812" w:rsidR="00C00224" w:rsidRPr="00097D31" w:rsidRDefault="00C00224" w:rsidP="0091710A">
      <w:pPr>
        <w:spacing w:line="400" w:lineRule="exact"/>
        <w:rPr>
          <w:rFonts w:ascii="新細明體" w:eastAsia="新細明體" w:hAnsi="新細明體" w:hint="eastAsia"/>
          <w:sz w:val="28"/>
          <w:szCs w:val="28"/>
        </w:rPr>
      </w:pPr>
      <w:r w:rsidRPr="00097D31">
        <w:rPr>
          <w:rFonts w:ascii="新細明體" w:eastAsia="新細明體" w:hAnsi="新細明體" w:hint="eastAsia"/>
          <w:sz w:val="28"/>
          <w:szCs w:val="28"/>
        </w:rPr>
        <w:t>１、滿6個月以上，112年9月26日(含)後未曾接種COVID-19疫苗。</w:t>
      </w:r>
    </w:p>
    <w:p w14:paraId="47CAF325" w14:textId="47A6DAFF" w:rsidR="00684C79" w:rsidRDefault="00C00224" w:rsidP="0091710A">
      <w:pPr>
        <w:spacing w:line="400" w:lineRule="exact"/>
        <w:rPr>
          <w:rFonts w:ascii="新細明體" w:eastAsia="新細明體" w:hAnsi="新細明體"/>
          <w:sz w:val="28"/>
          <w:szCs w:val="28"/>
        </w:rPr>
      </w:pPr>
      <w:r w:rsidRPr="00097D31">
        <w:rPr>
          <w:rFonts w:ascii="新細明體" w:eastAsia="新細明體" w:hAnsi="新細明體" w:hint="eastAsia"/>
          <w:sz w:val="28"/>
          <w:szCs w:val="28"/>
        </w:rPr>
        <w:t>２、針對滿</w:t>
      </w:r>
      <w:r w:rsidRPr="00097D31">
        <w:rPr>
          <w:rFonts w:ascii="新細明體" w:eastAsia="新細明體" w:hAnsi="新細明體"/>
          <w:sz w:val="28"/>
          <w:szCs w:val="28"/>
        </w:rPr>
        <w:t>6</w:t>
      </w:r>
      <w:r w:rsidRPr="00097D31">
        <w:rPr>
          <w:rFonts w:ascii="新細明體" w:eastAsia="新細明體" w:hAnsi="新細明體" w:hint="eastAsia"/>
          <w:sz w:val="28"/>
          <w:szCs w:val="28"/>
        </w:rPr>
        <w:t>個月至未滿</w:t>
      </w:r>
      <w:r w:rsidRPr="00097D31">
        <w:rPr>
          <w:rFonts w:ascii="新細明體" w:eastAsia="新細明體" w:hAnsi="新細明體"/>
          <w:sz w:val="28"/>
          <w:szCs w:val="28"/>
        </w:rPr>
        <w:t>5</w:t>
      </w:r>
      <w:r w:rsidRPr="00097D31">
        <w:rPr>
          <w:rFonts w:ascii="新細明體" w:eastAsia="新細明體" w:hAnsi="新細明體" w:hint="eastAsia"/>
          <w:sz w:val="28"/>
          <w:szCs w:val="28"/>
        </w:rPr>
        <w:t>歲未曾接種者建議接種</w:t>
      </w:r>
      <w:r w:rsidRPr="00097D31">
        <w:rPr>
          <w:rFonts w:ascii="新細明體" w:eastAsia="新細明體" w:hAnsi="新細明體"/>
          <w:sz w:val="28"/>
          <w:szCs w:val="28"/>
        </w:rPr>
        <w:t>2</w:t>
      </w:r>
      <w:r w:rsidRPr="00097D31">
        <w:rPr>
          <w:rFonts w:ascii="新細明體" w:eastAsia="新細明體" w:hAnsi="新細明體" w:hint="eastAsia"/>
          <w:sz w:val="28"/>
          <w:szCs w:val="28"/>
        </w:rPr>
        <w:t>劑，兩劑間隔</w:t>
      </w:r>
      <w:r w:rsidRPr="00097D31">
        <w:rPr>
          <w:rFonts w:ascii="新細明體" w:eastAsia="新細明體" w:hAnsi="新細明體"/>
          <w:sz w:val="28"/>
          <w:szCs w:val="28"/>
        </w:rPr>
        <w:t>4</w:t>
      </w:r>
      <w:proofErr w:type="gramStart"/>
      <w:r w:rsidRPr="00097D31">
        <w:rPr>
          <w:rFonts w:ascii="新細明體" w:eastAsia="新細明體" w:hAnsi="新細明體" w:hint="eastAsia"/>
          <w:sz w:val="28"/>
          <w:szCs w:val="28"/>
        </w:rPr>
        <w:t>週</w:t>
      </w:r>
      <w:proofErr w:type="gramEnd"/>
      <w:r w:rsidRPr="00097D31">
        <w:rPr>
          <w:rFonts w:ascii="新細明體" w:eastAsia="新細明體" w:hAnsi="新細明體"/>
          <w:sz w:val="28"/>
          <w:szCs w:val="28"/>
        </w:rPr>
        <w:t>(28</w:t>
      </w:r>
      <w:r w:rsidRPr="00097D31">
        <w:rPr>
          <w:rFonts w:ascii="新細明體" w:eastAsia="新細明體" w:hAnsi="新細明體" w:hint="eastAsia"/>
          <w:sz w:val="28"/>
          <w:szCs w:val="28"/>
        </w:rPr>
        <w:t>天</w:t>
      </w:r>
      <w:r w:rsidRPr="00097D31">
        <w:rPr>
          <w:rFonts w:ascii="新細明體" w:eastAsia="新細明體" w:hAnsi="新細明體"/>
          <w:sz w:val="28"/>
          <w:szCs w:val="28"/>
        </w:rPr>
        <w:t>)</w:t>
      </w:r>
      <w:r w:rsidRPr="00097D31">
        <w:rPr>
          <w:rFonts w:ascii="新細明體" w:eastAsia="新細明體" w:hAnsi="新細明體" w:hint="eastAsia"/>
          <w:sz w:val="28"/>
          <w:szCs w:val="28"/>
        </w:rPr>
        <w:t>以上；曾接種</w:t>
      </w:r>
      <w:r w:rsidRPr="00097D31">
        <w:rPr>
          <w:rFonts w:ascii="新細明體" w:eastAsia="新細明體" w:hAnsi="新細明體"/>
          <w:sz w:val="28"/>
          <w:szCs w:val="28"/>
        </w:rPr>
        <w:t>1</w:t>
      </w:r>
      <w:r w:rsidRPr="00097D31">
        <w:rPr>
          <w:rFonts w:ascii="新細明體" w:eastAsia="新細明體" w:hAnsi="新細明體" w:hint="eastAsia"/>
          <w:sz w:val="28"/>
          <w:szCs w:val="28"/>
        </w:rPr>
        <w:t>劑單價</w:t>
      </w:r>
      <w:proofErr w:type="gramStart"/>
      <w:r w:rsidRPr="00097D31">
        <w:rPr>
          <w:rFonts w:ascii="新細明體" w:eastAsia="新細明體" w:hAnsi="新細明體" w:hint="eastAsia"/>
          <w:sz w:val="28"/>
          <w:szCs w:val="28"/>
        </w:rPr>
        <w:t>或雙價</w:t>
      </w:r>
      <w:proofErr w:type="spellStart"/>
      <w:proofErr w:type="gramEnd"/>
      <w:r w:rsidRPr="00097D31">
        <w:rPr>
          <w:rFonts w:ascii="新細明體" w:eastAsia="新細明體" w:hAnsi="新細明體"/>
          <w:sz w:val="28"/>
          <w:szCs w:val="28"/>
        </w:rPr>
        <w:t>Moderna</w:t>
      </w:r>
      <w:proofErr w:type="spellEnd"/>
      <w:r w:rsidRPr="00097D31">
        <w:rPr>
          <w:rFonts w:ascii="新細明體" w:eastAsia="新細明體" w:hAnsi="新細明體" w:hint="eastAsia"/>
          <w:sz w:val="28"/>
          <w:szCs w:val="28"/>
        </w:rPr>
        <w:t>者，與前一劑間</w:t>
      </w:r>
    </w:p>
    <w:p w14:paraId="0F2E40C7" w14:textId="2B1200AE" w:rsidR="00684C79" w:rsidRDefault="00C00224" w:rsidP="0091710A">
      <w:pPr>
        <w:spacing w:line="400" w:lineRule="exact"/>
        <w:rPr>
          <w:rFonts w:ascii="新細明體" w:eastAsia="新細明體" w:hAnsi="新細明體"/>
          <w:sz w:val="28"/>
          <w:szCs w:val="28"/>
        </w:rPr>
      </w:pPr>
      <w:r w:rsidRPr="00097D31">
        <w:rPr>
          <w:rFonts w:ascii="新細明體" w:eastAsia="新細明體" w:hAnsi="新細明體" w:hint="eastAsia"/>
          <w:sz w:val="28"/>
          <w:szCs w:val="28"/>
        </w:rPr>
        <w:t>隔</w:t>
      </w:r>
      <w:r w:rsidRPr="00097D31">
        <w:rPr>
          <w:rFonts w:ascii="新細明體" w:eastAsia="新細明體" w:hAnsi="新細明體"/>
          <w:sz w:val="28"/>
          <w:szCs w:val="28"/>
        </w:rPr>
        <w:t>4</w:t>
      </w:r>
      <w:proofErr w:type="gramStart"/>
      <w:r w:rsidRPr="00097D31">
        <w:rPr>
          <w:rFonts w:ascii="新細明體" w:eastAsia="新細明體" w:hAnsi="新細明體" w:hint="eastAsia"/>
          <w:sz w:val="28"/>
          <w:szCs w:val="28"/>
        </w:rPr>
        <w:t>週</w:t>
      </w:r>
      <w:proofErr w:type="gramEnd"/>
      <w:r w:rsidRPr="00097D31">
        <w:rPr>
          <w:rFonts w:ascii="新細明體" w:eastAsia="新細明體" w:hAnsi="新細明體" w:hint="eastAsia"/>
          <w:sz w:val="28"/>
          <w:szCs w:val="28"/>
        </w:rPr>
        <w:t>以上接種</w:t>
      </w:r>
      <w:r w:rsidRPr="00097D31">
        <w:rPr>
          <w:rFonts w:ascii="新細明體" w:eastAsia="新細明體" w:hAnsi="新細明體"/>
          <w:sz w:val="28"/>
          <w:szCs w:val="28"/>
        </w:rPr>
        <w:t>1</w:t>
      </w:r>
      <w:r w:rsidRPr="00097D31">
        <w:rPr>
          <w:rFonts w:ascii="新細明體" w:eastAsia="新細明體" w:hAnsi="新細明體" w:hint="eastAsia"/>
          <w:sz w:val="28"/>
          <w:szCs w:val="28"/>
        </w:rPr>
        <w:t>劑；曾接種</w:t>
      </w:r>
      <w:r w:rsidRPr="00097D31">
        <w:rPr>
          <w:rFonts w:ascii="新細明體" w:eastAsia="新細明體" w:hAnsi="新細明體"/>
          <w:sz w:val="28"/>
          <w:szCs w:val="28"/>
        </w:rPr>
        <w:t>1</w:t>
      </w:r>
      <w:r w:rsidRPr="00097D31">
        <w:rPr>
          <w:rFonts w:ascii="新細明體" w:eastAsia="新細明體" w:hAnsi="新細明體" w:hint="eastAsia"/>
          <w:sz w:val="28"/>
          <w:szCs w:val="28"/>
        </w:rPr>
        <w:t>至</w:t>
      </w:r>
      <w:r w:rsidRPr="00097D31">
        <w:rPr>
          <w:rFonts w:ascii="新細明體" w:eastAsia="新細明體" w:hAnsi="新細明體"/>
          <w:sz w:val="28"/>
          <w:szCs w:val="28"/>
        </w:rPr>
        <w:t>2</w:t>
      </w:r>
      <w:r w:rsidRPr="00097D31">
        <w:rPr>
          <w:rFonts w:ascii="新細明體" w:eastAsia="新細明體" w:hAnsi="新細明體" w:hint="eastAsia"/>
          <w:sz w:val="28"/>
          <w:szCs w:val="28"/>
        </w:rPr>
        <w:t>劑單價</w:t>
      </w:r>
      <w:r w:rsidRPr="00097D31">
        <w:rPr>
          <w:rFonts w:ascii="新細明體" w:eastAsia="新細明體" w:hAnsi="新細明體"/>
          <w:sz w:val="28"/>
          <w:szCs w:val="28"/>
        </w:rPr>
        <w:t>BNT</w:t>
      </w:r>
      <w:r w:rsidRPr="00097D31">
        <w:rPr>
          <w:rFonts w:ascii="新細明體" w:eastAsia="新細明體" w:hAnsi="新細明體" w:hint="eastAsia"/>
          <w:sz w:val="28"/>
          <w:szCs w:val="28"/>
        </w:rPr>
        <w:t>者，依時程接續完成</w:t>
      </w:r>
      <w:r w:rsidRPr="00097D31">
        <w:rPr>
          <w:rFonts w:ascii="新細明體" w:eastAsia="新細明體" w:hAnsi="新細明體"/>
          <w:sz w:val="28"/>
          <w:szCs w:val="28"/>
        </w:rPr>
        <w:t>3</w:t>
      </w:r>
      <w:r w:rsidRPr="00097D31">
        <w:rPr>
          <w:rFonts w:ascii="新細明體" w:eastAsia="新細明體" w:hAnsi="新細明體" w:hint="eastAsia"/>
          <w:sz w:val="28"/>
          <w:szCs w:val="28"/>
        </w:rPr>
        <w:t>劑疫苗接種</w:t>
      </w:r>
    </w:p>
    <w:p w14:paraId="2BEFAF86" w14:textId="3F0E2B1F" w:rsidR="00C00224" w:rsidRPr="00097D31" w:rsidRDefault="00684C79" w:rsidP="0091710A">
      <w:pPr>
        <w:spacing w:line="40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F2407B6" wp14:editId="74FE63BD">
            <wp:simplePos x="0" y="0"/>
            <wp:positionH relativeFrom="column">
              <wp:posOffset>5334000</wp:posOffset>
            </wp:positionH>
            <wp:positionV relativeFrom="paragraph">
              <wp:posOffset>142240</wp:posOffset>
            </wp:positionV>
            <wp:extent cx="1642110" cy="12420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24" w:rsidRPr="00097D31">
        <w:rPr>
          <w:rFonts w:ascii="新細明體" w:eastAsia="新細明體" w:hAnsi="新細明體" w:hint="eastAsia"/>
          <w:sz w:val="28"/>
          <w:szCs w:val="28"/>
        </w:rPr>
        <w:t>［第</w:t>
      </w:r>
      <w:r w:rsidR="00C00224" w:rsidRPr="00097D31">
        <w:rPr>
          <w:rFonts w:ascii="新細明體" w:eastAsia="新細明體" w:hAnsi="新細明體"/>
          <w:sz w:val="28"/>
          <w:szCs w:val="28"/>
        </w:rPr>
        <w:t>1</w:t>
      </w:r>
      <w:r w:rsidR="00C00224" w:rsidRPr="00097D31">
        <w:rPr>
          <w:rFonts w:ascii="新細明體" w:eastAsia="新細明體" w:hAnsi="新細明體" w:hint="eastAsia"/>
          <w:sz w:val="28"/>
          <w:szCs w:val="28"/>
        </w:rPr>
        <w:t>至</w:t>
      </w:r>
      <w:r w:rsidR="00C00224" w:rsidRPr="00097D31">
        <w:rPr>
          <w:rFonts w:ascii="新細明體" w:eastAsia="新細明體" w:hAnsi="新細明體"/>
          <w:sz w:val="28"/>
          <w:szCs w:val="28"/>
        </w:rPr>
        <w:t>2</w:t>
      </w:r>
      <w:r w:rsidR="00C00224" w:rsidRPr="00097D31">
        <w:rPr>
          <w:rFonts w:ascii="新細明體" w:eastAsia="新細明體" w:hAnsi="新細明體" w:hint="eastAsia"/>
          <w:sz w:val="28"/>
          <w:szCs w:val="28"/>
        </w:rPr>
        <w:t>劑間隔</w:t>
      </w:r>
      <w:r w:rsidR="00C00224" w:rsidRPr="00097D31">
        <w:rPr>
          <w:rFonts w:ascii="新細明體" w:eastAsia="新細明體" w:hAnsi="新細明體"/>
          <w:sz w:val="28"/>
          <w:szCs w:val="28"/>
        </w:rPr>
        <w:t>4</w:t>
      </w:r>
      <w:r w:rsidR="00C00224" w:rsidRPr="00097D31">
        <w:rPr>
          <w:rFonts w:ascii="新細明體" w:eastAsia="新細明體" w:hAnsi="新細明體" w:hint="eastAsia"/>
          <w:sz w:val="28"/>
          <w:szCs w:val="28"/>
        </w:rPr>
        <w:t>週以上，第</w:t>
      </w:r>
      <w:r w:rsidR="00C00224" w:rsidRPr="00097D31">
        <w:rPr>
          <w:rFonts w:ascii="新細明體" w:eastAsia="新細明體" w:hAnsi="新細明體"/>
          <w:sz w:val="28"/>
          <w:szCs w:val="28"/>
        </w:rPr>
        <w:t>2</w:t>
      </w:r>
      <w:r w:rsidR="00C00224" w:rsidRPr="00097D31">
        <w:rPr>
          <w:rFonts w:ascii="新細明體" w:eastAsia="新細明體" w:hAnsi="新細明體" w:hint="eastAsia"/>
          <w:sz w:val="28"/>
          <w:szCs w:val="28"/>
        </w:rPr>
        <w:t>至</w:t>
      </w:r>
      <w:r w:rsidR="00C00224" w:rsidRPr="00097D31">
        <w:rPr>
          <w:rFonts w:ascii="新細明體" w:eastAsia="新細明體" w:hAnsi="新細明體"/>
          <w:sz w:val="28"/>
          <w:szCs w:val="28"/>
        </w:rPr>
        <w:t>3</w:t>
      </w:r>
      <w:r w:rsidR="00C00224" w:rsidRPr="00097D31">
        <w:rPr>
          <w:rFonts w:ascii="新細明體" w:eastAsia="新細明體" w:hAnsi="新細明體" w:hint="eastAsia"/>
          <w:sz w:val="28"/>
          <w:szCs w:val="28"/>
        </w:rPr>
        <w:t>劑間隔</w:t>
      </w:r>
      <w:r w:rsidR="00C00224" w:rsidRPr="00097D31">
        <w:rPr>
          <w:rFonts w:ascii="新細明體" w:eastAsia="新細明體" w:hAnsi="新細明體"/>
          <w:sz w:val="28"/>
          <w:szCs w:val="28"/>
        </w:rPr>
        <w:t>8</w:t>
      </w:r>
      <w:r w:rsidR="00C00224" w:rsidRPr="00097D31">
        <w:rPr>
          <w:rFonts w:ascii="新細明體" w:eastAsia="新細明體" w:hAnsi="新細明體" w:hint="eastAsia"/>
          <w:sz w:val="28"/>
          <w:szCs w:val="28"/>
        </w:rPr>
        <w:t>週</w:t>
      </w:r>
      <w:r w:rsidR="00C00224" w:rsidRPr="00097D31">
        <w:rPr>
          <w:rFonts w:ascii="新細明體" w:eastAsia="新細明體" w:hAnsi="新細明體"/>
          <w:sz w:val="28"/>
          <w:szCs w:val="28"/>
        </w:rPr>
        <w:t>(56</w:t>
      </w:r>
      <w:r w:rsidR="00C00224" w:rsidRPr="00097D31">
        <w:rPr>
          <w:rFonts w:ascii="新細明體" w:eastAsia="新細明體" w:hAnsi="新細明體" w:hint="eastAsia"/>
          <w:sz w:val="28"/>
          <w:szCs w:val="28"/>
        </w:rPr>
        <w:t>天</w:t>
      </w:r>
      <w:r w:rsidR="00C00224" w:rsidRPr="00097D31">
        <w:rPr>
          <w:rFonts w:ascii="新細明體" w:eastAsia="新細明體" w:hAnsi="新細明體"/>
          <w:sz w:val="28"/>
          <w:szCs w:val="28"/>
        </w:rPr>
        <w:t>)</w:t>
      </w:r>
      <w:r w:rsidR="00C00224" w:rsidRPr="00097D31">
        <w:rPr>
          <w:rFonts w:ascii="新細明體" w:eastAsia="新細明體" w:hAnsi="新細明體" w:hint="eastAsia"/>
          <w:sz w:val="28"/>
          <w:szCs w:val="28"/>
        </w:rPr>
        <w:t>以上〕；已完成基礎劑接種，與前一劑間隔</w:t>
      </w:r>
      <w:r w:rsidR="00C00224" w:rsidRPr="00097D31">
        <w:rPr>
          <w:rFonts w:ascii="新細明體" w:eastAsia="新細明體" w:hAnsi="新細明體"/>
          <w:sz w:val="28"/>
          <w:szCs w:val="28"/>
        </w:rPr>
        <w:t>3</w:t>
      </w:r>
      <w:r w:rsidR="00C00224" w:rsidRPr="00097D31">
        <w:rPr>
          <w:rFonts w:ascii="新細明體" w:eastAsia="新細明體" w:hAnsi="新細明體" w:hint="eastAsia"/>
          <w:sz w:val="28"/>
          <w:szCs w:val="28"/>
        </w:rPr>
        <w:t>個月</w:t>
      </w:r>
      <w:r w:rsidR="00C00224" w:rsidRPr="00097D31">
        <w:rPr>
          <w:rFonts w:ascii="新細明體" w:eastAsia="新細明體" w:hAnsi="新細明體"/>
          <w:sz w:val="28"/>
          <w:szCs w:val="28"/>
        </w:rPr>
        <w:t>(84</w:t>
      </w:r>
      <w:r w:rsidR="00C00224" w:rsidRPr="00097D31">
        <w:rPr>
          <w:rFonts w:ascii="新細明體" w:eastAsia="新細明體" w:hAnsi="新細明體" w:hint="eastAsia"/>
          <w:sz w:val="28"/>
          <w:szCs w:val="28"/>
        </w:rPr>
        <w:t>天</w:t>
      </w:r>
      <w:r w:rsidR="00C00224" w:rsidRPr="00097D31">
        <w:rPr>
          <w:rFonts w:ascii="新細明體" w:eastAsia="新細明體" w:hAnsi="新細明體"/>
          <w:sz w:val="28"/>
          <w:szCs w:val="28"/>
        </w:rPr>
        <w:t>)</w:t>
      </w:r>
      <w:r w:rsidR="00C00224" w:rsidRPr="00097D31">
        <w:rPr>
          <w:rFonts w:ascii="新細明體" w:eastAsia="新細明體" w:hAnsi="新細明體" w:hint="eastAsia"/>
          <w:sz w:val="28"/>
          <w:szCs w:val="28"/>
        </w:rPr>
        <w:t>以上接種</w:t>
      </w:r>
      <w:r w:rsidR="00C00224" w:rsidRPr="00097D31">
        <w:rPr>
          <w:rFonts w:ascii="新細明體" w:eastAsia="新細明體" w:hAnsi="新細明體"/>
          <w:sz w:val="28"/>
          <w:szCs w:val="28"/>
        </w:rPr>
        <w:t>1</w:t>
      </w:r>
      <w:r w:rsidR="00C00224" w:rsidRPr="00097D31">
        <w:rPr>
          <w:rFonts w:ascii="新細明體" w:eastAsia="新細明體" w:hAnsi="新細明體" w:hint="eastAsia"/>
          <w:sz w:val="28"/>
          <w:szCs w:val="28"/>
        </w:rPr>
        <w:t>劑。</w:t>
      </w:r>
    </w:p>
    <w:p w14:paraId="252D7708" w14:textId="7EE8B32F" w:rsidR="00C00224" w:rsidRPr="00097D31" w:rsidRDefault="00C00224" w:rsidP="0091710A">
      <w:pPr>
        <w:spacing w:line="400" w:lineRule="exact"/>
        <w:rPr>
          <w:rFonts w:ascii="新細明體" w:eastAsia="新細明體" w:hAnsi="新細明體" w:hint="eastAsia"/>
          <w:sz w:val="28"/>
          <w:szCs w:val="28"/>
        </w:rPr>
      </w:pPr>
      <w:r w:rsidRPr="00097D31">
        <w:rPr>
          <w:rFonts w:ascii="新細明體" w:eastAsia="新細明體" w:hAnsi="新細明體" w:hint="eastAsia"/>
          <w:sz w:val="28"/>
          <w:szCs w:val="28"/>
        </w:rPr>
        <w:t>３、滿5歲以上民眾接種1劑(曾接種者與前一劑間隔至少3個月)。</w:t>
      </w:r>
    </w:p>
    <w:p w14:paraId="5C3C2F18" w14:textId="30AC3C0B" w:rsidR="00C00224" w:rsidRDefault="00C00224" w:rsidP="0091710A">
      <w:pPr>
        <w:spacing w:line="400" w:lineRule="exact"/>
        <w:rPr>
          <w:rFonts w:ascii="新細明體" w:eastAsia="新細明體" w:hAnsi="新細明體"/>
          <w:sz w:val="28"/>
          <w:szCs w:val="28"/>
        </w:rPr>
      </w:pPr>
      <w:r w:rsidRPr="00097D31">
        <w:rPr>
          <w:rFonts w:ascii="新細明體" w:eastAsia="新細明體" w:hAnsi="新細明體" w:hint="eastAsia"/>
          <w:sz w:val="28"/>
          <w:szCs w:val="28"/>
        </w:rPr>
        <w:t>４、</w:t>
      </w:r>
      <w:proofErr w:type="gramStart"/>
      <w:r w:rsidRPr="00097D31">
        <w:rPr>
          <w:rFonts w:ascii="新細明體" w:eastAsia="新細明體" w:hAnsi="新細明體" w:hint="eastAsia"/>
          <w:sz w:val="28"/>
          <w:szCs w:val="28"/>
        </w:rPr>
        <w:t>曾確診</w:t>
      </w:r>
      <w:proofErr w:type="gramEnd"/>
      <w:r w:rsidRPr="00097D31">
        <w:rPr>
          <w:rFonts w:ascii="新細明體" w:eastAsia="新細明體" w:hAnsi="新細明體" w:hint="eastAsia"/>
          <w:sz w:val="28"/>
          <w:szCs w:val="28"/>
        </w:rPr>
        <w:t>者，建議間隔3個月以上再接種。</w:t>
      </w:r>
    </w:p>
    <w:p w14:paraId="178ACE02" w14:textId="43737468" w:rsidR="00684C79" w:rsidRPr="00097D31" w:rsidRDefault="00684C79" w:rsidP="0091710A">
      <w:pPr>
        <w:spacing w:line="400" w:lineRule="exact"/>
        <w:rPr>
          <w:rFonts w:ascii="新細明體" w:eastAsia="新細明體" w:hAnsi="新細明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★若有施打疫苗相關問題，可直接打診所電話聯繫。謝謝！</w:t>
      </w:r>
    </w:p>
    <w:p w14:paraId="14C1C7A0" w14:textId="62E868D8" w:rsidR="00C00224" w:rsidRPr="00C00224" w:rsidRDefault="00DF5001" w:rsidP="00C00224">
      <w:pPr>
        <w:rPr>
          <w:rFonts w:ascii="新細明體" w:eastAsia="新細明體" w:hAnsi="新細明體" w:hint="eastAsia"/>
          <w:sz w:val="28"/>
          <w:szCs w:val="28"/>
        </w:rPr>
      </w:pPr>
      <w:r w:rsidRPr="00DF5001">
        <w:rPr>
          <w:rFonts w:hint="eastAsia"/>
        </w:rPr>
        <w:drawing>
          <wp:inline distT="0" distB="0" distL="0" distR="0" wp14:anchorId="6D8EE3AA" wp14:editId="77991370">
            <wp:extent cx="6644005" cy="3634740"/>
            <wp:effectExtent l="0" t="0" r="4445" b="381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827" cy="363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2CB69E" w14:textId="58B44BEA" w:rsidR="00366FC0" w:rsidRPr="00684C79" w:rsidRDefault="00097D31">
      <w:pPr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inline distT="0" distB="0" distL="0" distR="0" wp14:anchorId="4F2AB174" wp14:editId="7A8A74A3">
            <wp:extent cx="6645910" cy="2087880"/>
            <wp:effectExtent l="0" t="0" r="254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FC0" w:rsidRPr="00684C79" w:rsidSect="00366FC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BA"/>
    <w:rsid w:val="00097D31"/>
    <w:rsid w:val="003349E8"/>
    <w:rsid w:val="00366FC0"/>
    <w:rsid w:val="00684C79"/>
    <w:rsid w:val="00832D91"/>
    <w:rsid w:val="0091710A"/>
    <w:rsid w:val="0098174F"/>
    <w:rsid w:val="00A02621"/>
    <w:rsid w:val="00A53993"/>
    <w:rsid w:val="00C00224"/>
    <w:rsid w:val="00C20CBA"/>
    <w:rsid w:val="00D03974"/>
    <w:rsid w:val="00DF5001"/>
    <w:rsid w:val="00E445DF"/>
    <w:rsid w:val="00F4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A9AB"/>
  <w15:chartTrackingRefBased/>
  <w15:docId w15:val="{636C5EB3-DF73-4C0A-9645-C9A9A40E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C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ellysatw@gmail.com</dc:creator>
  <cp:keywords/>
  <dc:description/>
  <cp:lastModifiedBy>user01</cp:lastModifiedBy>
  <cp:revision>6</cp:revision>
  <cp:lastPrinted>2023-12-28T08:33:00Z</cp:lastPrinted>
  <dcterms:created xsi:type="dcterms:W3CDTF">2023-12-28T07:52:00Z</dcterms:created>
  <dcterms:modified xsi:type="dcterms:W3CDTF">2023-12-28T08:34:00Z</dcterms:modified>
</cp:coreProperties>
</file>