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年桃園市運動會─市長盃</w:t>
      </w:r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</w:p>
    <w:p w14:paraId="5E628D15" w14:textId="56F9648B" w:rsidR="00DA600F" w:rsidRDefault="00DA600F" w:rsidP="00AF05D5">
      <w:pPr>
        <w:spacing w:line="480" w:lineRule="exact"/>
        <w:rPr>
          <w:rFonts w:eastAsia="標楷體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bookmarkStart w:id="0" w:name="_Hlk155336393"/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年桃園市運動會市長盃競賽活動申請補助說明會</w:t>
      </w:r>
      <w:r w:rsidR="00E02464">
        <w:rPr>
          <w:rFonts w:eastAsia="標楷體"/>
          <w:sz w:val="28"/>
        </w:rPr>
        <w:br/>
      </w:r>
      <w:r w:rsidR="00E02464">
        <w:rPr>
          <w:rFonts w:eastAsia="標楷體" w:hint="eastAsia"/>
          <w:sz w:val="28"/>
        </w:rPr>
        <w:t xml:space="preserve">    </w:t>
      </w:r>
      <w:r w:rsidRPr="00DA600F">
        <w:rPr>
          <w:rFonts w:eastAsia="標楷體" w:hint="eastAsia"/>
          <w:sz w:val="28"/>
        </w:rPr>
        <w:t>議」會議紀錄</w:t>
      </w:r>
      <w:bookmarkEnd w:id="0"/>
      <w:r w:rsidRPr="00DA600F">
        <w:rPr>
          <w:rFonts w:eastAsia="標楷體" w:hint="eastAsia"/>
          <w:sz w:val="28"/>
        </w:rPr>
        <w:t>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會稽</w:t>
      </w:r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bookmarkStart w:id="1" w:name="_Hlk155336431"/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23A56925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9F1A52">
        <w:rPr>
          <w:rFonts w:eastAsia="標楷體" w:hint="eastAsia"/>
          <w:sz w:val="28"/>
          <w:highlight w:val="yellow"/>
        </w:rPr>
        <w:t>國中組、國小低、中、高年級組：</w:t>
      </w:r>
      <w:r w:rsidRPr="009F1A52">
        <w:rPr>
          <w:rFonts w:eastAsia="標楷體"/>
          <w:sz w:val="28"/>
          <w:highlight w:val="yellow"/>
        </w:rPr>
        <w:t>11</w:t>
      </w:r>
      <w:r w:rsidR="00834CB2" w:rsidRPr="009F1A52">
        <w:rPr>
          <w:rFonts w:eastAsia="標楷體" w:hint="eastAsia"/>
          <w:sz w:val="28"/>
          <w:highlight w:val="yellow"/>
        </w:rPr>
        <w:t>3</w:t>
      </w:r>
      <w:r w:rsidRPr="009F1A52">
        <w:rPr>
          <w:rFonts w:eastAsia="標楷體" w:hint="eastAsia"/>
          <w:sz w:val="28"/>
          <w:highlight w:val="yellow"/>
        </w:rPr>
        <w:t>年</w:t>
      </w:r>
      <w:r w:rsidR="00602D38" w:rsidRPr="009F1A52">
        <w:rPr>
          <w:rFonts w:eastAsia="標楷體" w:hint="eastAsia"/>
          <w:sz w:val="28"/>
          <w:highlight w:val="yellow"/>
        </w:rPr>
        <w:t>0</w:t>
      </w:r>
      <w:r w:rsidRPr="009F1A52">
        <w:rPr>
          <w:rFonts w:eastAsia="標楷體" w:hint="eastAsia"/>
          <w:sz w:val="28"/>
          <w:highlight w:val="yellow"/>
        </w:rPr>
        <w:t>4</w:t>
      </w:r>
      <w:r w:rsidRPr="009F1A52">
        <w:rPr>
          <w:rFonts w:eastAsia="標楷體" w:hint="eastAsia"/>
          <w:sz w:val="28"/>
          <w:highlight w:val="yellow"/>
        </w:rPr>
        <w:t>月</w:t>
      </w:r>
      <w:r w:rsidRPr="009F1A52">
        <w:rPr>
          <w:rFonts w:eastAsia="標楷體" w:hint="eastAsia"/>
          <w:sz w:val="28"/>
          <w:highlight w:val="yellow"/>
        </w:rPr>
        <w:t>2</w:t>
      </w:r>
      <w:r w:rsidR="009F1A52">
        <w:rPr>
          <w:rFonts w:eastAsia="標楷體" w:hint="eastAsia"/>
          <w:sz w:val="28"/>
          <w:highlight w:val="yellow"/>
        </w:rPr>
        <w:t>9</w:t>
      </w:r>
      <w:r w:rsidRPr="009F1A52">
        <w:rPr>
          <w:rFonts w:eastAsia="標楷體" w:hint="eastAsia"/>
          <w:sz w:val="28"/>
          <w:highlight w:val="yellow"/>
        </w:rPr>
        <w:t>日</w:t>
      </w:r>
      <w:r w:rsidR="006E60D1" w:rsidRPr="009F1A52">
        <w:rPr>
          <w:rFonts w:eastAsia="標楷體" w:hint="eastAsia"/>
          <w:sz w:val="28"/>
          <w:highlight w:val="yellow"/>
        </w:rPr>
        <w:t>~5</w:t>
      </w:r>
      <w:r w:rsidR="006E60D1" w:rsidRPr="009F1A52">
        <w:rPr>
          <w:rFonts w:eastAsia="標楷體" w:hint="eastAsia"/>
          <w:sz w:val="28"/>
          <w:highlight w:val="yellow"/>
        </w:rPr>
        <w:t>月</w:t>
      </w:r>
      <w:r w:rsidR="009F1A52">
        <w:rPr>
          <w:rFonts w:eastAsia="標楷體" w:hint="eastAsia"/>
          <w:sz w:val="28"/>
          <w:highlight w:val="yellow"/>
        </w:rPr>
        <w:t>7</w:t>
      </w:r>
      <w:r w:rsidR="006E60D1" w:rsidRPr="009F1A52">
        <w:rPr>
          <w:rFonts w:eastAsia="標楷體" w:hint="eastAsia"/>
          <w:sz w:val="28"/>
          <w:highlight w:val="yellow"/>
        </w:rPr>
        <w:t>日</w:t>
      </w:r>
      <w:r w:rsidRPr="009F1A52">
        <w:rPr>
          <w:rFonts w:ascii="標楷體" w:eastAsia="標楷體" w:hAnsi="標楷體" w:hint="eastAsia"/>
          <w:sz w:val="28"/>
          <w:highlight w:val="yellow"/>
        </w:rPr>
        <w:t>，共</w:t>
      </w:r>
      <w:r w:rsidR="009F1A52">
        <w:rPr>
          <w:rFonts w:ascii="標楷體" w:eastAsia="標楷體" w:hAnsi="標楷體" w:hint="eastAsia"/>
          <w:sz w:val="28"/>
          <w:highlight w:val="yellow"/>
        </w:rPr>
        <w:t>9</w:t>
      </w:r>
      <w:r w:rsidRPr="009F1A52">
        <w:rPr>
          <w:rFonts w:ascii="標楷體" w:eastAsia="標楷體" w:hAnsi="標楷體" w:hint="eastAsia"/>
          <w:sz w:val="28"/>
          <w:highlight w:val="yellow"/>
        </w:rPr>
        <w:t>天。</w:t>
      </w:r>
    </w:p>
    <w:bookmarkEnd w:id="1"/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桃園市立青埔足球場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各組：以學校為報名單位，正式註冊之在學學生，各校每組限報兩隊。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必須攜帶學生證及國民身份證或健保卡；國小組必須攜帶學校開立在學證明書</w:t>
      </w:r>
      <w:r>
        <w:rPr>
          <w:rFonts w:eastAsia="標楷體" w:hint="eastAsia"/>
          <w:sz w:val="28"/>
        </w:rPr>
        <w:t>或桃樂卡</w:t>
      </w:r>
      <w:r w:rsidRPr="00FC2F99">
        <w:rPr>
          <w:rFonts w:eastAsia="標楷體" w:hint="eastAsia"/>
          <w:sz w:val="28"/>
        </w:rPr>
        <w:t>及有相片健保卡。學校不得跨校及重複報名。若冒名頂替者一切後果自行負責。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組：採低、中、高年級混合隊。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2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2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3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3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比賽規則：使用中華民國足球協會審定公佈之最新五人制足球運動規則。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原則採先分組循環後單淘汰，惟主辦單位可視實際報名隊數更改賽制。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該循環賽中相關球隊比賽之正負球差多者佔先。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2DC6132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報名方式：請上桃園市體育會足球委員會官網</w:t>
      </w:r>
      <w:r>
        <w:rPr>
          <w:rFonts w:eastAsia="標楷體" w:hint="eastAsia"/>
          <w:sz w:val="28"/>
        </w:rPr>
        <w:t>下載填寫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 w:rsidR="003D5C94"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(</w:t>
      </w:r>
      <w:r w:rsidRPr="00727AD8">
        <w:rPr>
          <w:rFonts w:eastAsia="標楷體" w:hint="eastAsia"/>
          <w:sz w:val="28"/>
        </w:rPr>
        <w:t>官網：</w:t>
      </w:r>
      <w:r w:rsidR="003D5C94" w:rsidRPr="003D5C94">
        <w:rPr>
          <w:rFonts w:eastAsia="標楷體"/>
          <w:sz w:val="28"/>
        </w:rPr>
        <w:t>https://sites.google.com/view/tyfaweb/%E9%A6%96%E9%A0%81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4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4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，假桃園市立青埔足球場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分，假桃園市立青埔足球場。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立青埔足球場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分，假桃園市立青埔</w:t>
      </w:r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凡有明文規定或同等意義之詮釋者，以該裁判之判決為終決，不得提出申訴。</w:t>
      </w:r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千元整。經會議判定申訴有理時，得退回保證金，反之，則沒收保證金充當大會獎勵經費。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一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依據市府獎狀發給原則：參加各競賽組別達三隊（人）者，獎第一名；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6B7F72D6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</w:t>
      </w:r>
      <w:r w:rsidR="003D5C94">
        <w:rPr>
          <w:rFonts w:eastAsia="標楷體"/>
          <w:color w:val="FF0000"/>
          <w:sz w:val="28"/>
        </w:rPr>
        <w:br/>
      </w:r>
      <w:r w:rsidR="003D5C94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動會五人制足球代表隊遴選辦法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4C490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94AA" w14:textId="77777777" w:rsidR="004C4908" w:rsidRDefault="004C4908" w:rsidP="00E131A1">
      <w:r>
        <w:separator/>
      </w:r>
    </w:p>
  </w:endnote>
  <w:endnote w:type="continuationSeparator" w:id="0">
    <w:p w14:paraId="74414D01" w14:textId="77777777" w:rsidR="004C4908" w:rsidRDefault="004C4908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18BD9" w14:textId="77777777" w:rsidR="004C4908" w:rsidRDefault="004C4908" w:rsidP="00E131A1">
      <w:r>
        <w:separator/>
      </w:r>
    </w:p>
  </w:footnote>
  <w:footnote w:type="continuationSeparator" w:id="0">
    <w:p w14:paraId="75598B39" w14:textId="77777777" w:rsidR="004C4908" w:rsidRDefault="004C4908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428303443">
    <w:abstractNumId w:val="1"/>
  </w:num>
  <w:num w:numId="2" w16cid:durableId="94576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33B3D"/>
    <w:rsid w:val="00034317"/>
    <w:rsid w:val="0004736A"/>
    <w:rsid w:val="00084399"/>
    <w:rsid w:val="000C3347"/>
    <w:rsid w:val="00107F0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94749"/>
    <w:rsid w:val="003A3051"/>
    <w:rsid w:val="003D3633"/>
    <w:rsid w:val="003D5C94"/>
    <w:rsid w:val="003E59A2"/>
    <w:rsid w:val="00407B9A"/>
    <w:rsid w:val="004C4908"/>
    <w:rsid w:val="004D64E7"/>
    <w:rsid w:val="004E2D4A"/>
    <w:rsid w:val="005D28D2"/>
    <w:rsid w:val="00602D38"/>
    <w:rsid w:val="00681370"/>
    <w:rsid w:val="00693D4F"/>
    <w:rsid w:val="006E60D1"/>
    <w:rsid w:val="00767A6C"/>
    <w:rsid w:val="00774DD3"/>
    <w:rsid w:val="00790FFE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9F1A52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D100AA"/>
    <w:rsid w:val="00D77322"/>
    <w:rsid w:val="00DA600F"/>
    <w:rsid w:val="00E02464"/>
    <w:rsid w:val="00E131A1"/>
    <w:rsid w:val="00E34B69"/>
    <w:rsid w:val="00E43572"/>
    <w:rsid w:val="00E47A7F"/>
    <w:rsid w:val="00E509A0"/>
    <w:rsid w:val="00E8078E"/>
    <w:rsid w:val="00EA7ABA"/>
    <w:rsid w:val="00EB54A4"/>
    <w:rsid w:val="00EC26E7"/>
    <w:rsid w:val="00F1110D"/>
    <w:rsid w:val="00F324F9"/>
    <w:rsid w:val="00F44902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styleId="af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3BCA-F2EF-4012-8A7C-3DA9FF87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許雅筑</cp:lastModifiedBy>
  <cp:revision>6</cp:revision>
  <cp:lastPrinted>2024-01-03T01:43:00Z</cp:lastPrinted>
  <dcterms:created xsi:type="dcterms:W3CDTF">2024-01-04T06:09:00Z</dcterms:created>
  <dcterms:modified xsi:type="dcterms:W3CDTF">2024-04-24T10:02:00Z</dcterms:modified>
</cp:coreProperties>
</file>