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65" w:rsidRPr="008B7848" w:rsidRDefault="007C7C65" w:rsidP="007C7C65">
      <w:pPr>
        <w:spacing w:line="480" w:lineRule="exact"/>
        <w:jc w:val="center"/>
        <w:rPr>
          <w:rFonts w:eastAsia="微軟正黑體"/>
          <w:b/>
          <w:sz w:val="28"/>
          <w:szCs w:val="28"/>
        </w:rPr>
      </w:pPr>
      <w:r w:rsidRPr="008B7848">
        <w:rPr>
          <w:rFonts w:eastAsia="微軟正黑體"/>
          <w:b/>
          <w:sz w:val="28"/>
          <w:szCs w:val="28"/>
        </w:rPr>
        <w:t>《</w:t>
      </w:r>
      <w:bookmarkStart w:id="0" w:name="_GoBack"/>
      <w:r w:rsidRPr="008B7848">
        <w:rPr>
          <w:rFonts w:eastAsia="微軟正黑體"/>
          <w:b/>
          <w:sz w:val="28"/>
          <w:szCs w:val="28"/>
        </w:rPr>
        <w:t>102</w:t>
      </w:r>
      <w:r w:rsidRPr="008B7848">
        <w:rPr>
          <w:rFonts w:eastAsia="微軟正黑體"/>
          <w:b/>
          <w:sz w:val="28"/>
          <w:szCs w:val="28"/>
        </w:rPr>
        <w:t>年原住民傳統藝術文化資產研習推廣</w:t>
      </w:r>
      <w:bookmarkEnd w:id="0"/>
      <w:r w:rsidRPr="008B7848">
        <w:rPr>
          <w:rFonts w:eastAsia="微軟正黑體"/>
          <w:b/>
          <w:sz w:val="28"/>
          <w:szCs w:val="28"/>
        </w:rPr>
        <w:t>》</w:t>
      </w:r>
    </w:p>
    <w:p w:rsidR="007C7C65" w:rsidRPr="008B7848" w:rsidRDefault="007C7C65" w:rsidP="007C7C65">
      <w:pPr>
        <w:spacing w:line="480" w:lineRule="exact"/>
        <w:jc w:val="center"/>
        <w:rPr>
          <w:rFonts w:eastAsia="微軟正黑體"/>
          <w:b/>
          <w:sz w:val="28"/>
          <w:szCs w:val="28"/>
        </w:rPr>
      </w:pPr>
      <w:r w:rsidRPr="008B7848">
        <w:rPr>
          <w:rFonts w:eastAsia="微軟正黑體"/>
          <w:b/>
          <w:sz w:val="28"/>
          <w:szCs w:val="28"/>
        </w:rPr>
        <w:t>招生簡章</w:t>
      </w:r>
    </w:p>
    <w:p w:rsidR="007C7C65" w:rsidRPr="005A2E95" w:rsidRDefault="007C7C65" w:rsidP="007C7C65">
      <w:pPr>
        <w:spacing w:line="400" w:lineRule="exact"/>
        <w:rPr>
          <w:rFonts w:eastAsia="微軟正黑體"/>
        </w:rPr>
      </w:pPr>
    </w:p>
    <w:p w:rsidR="007C7C65" w:rsidRPr="005E12BD" w:rsidRDefault="007C7C65" w:rsidP="007C7C65">
      <w:pPr>
        <w:pStyle w:val="a3"/>
        <w:numPr>
          <w:ilvl w:val="0"/>
          <w:numId w:val="1"/>
        </w:numPr>
        <w:spacing w:line="400" w:lineRule="exact"/>
        <w:ind w:leftChars="0"/>
        <w:rPr>
          <w:rFonts w:eastAsia="微軟正黑體"/>
          <w:b/>
          <w:sz w:val="28"/>
        </w:rPr>
      </w:pPr>
      <w:r w:rsidRPr="005E12BD">
        <w:rPr>
          <w:rFonts w:eastAsia="微軟正黑體"/>
          <w:b/>
          <w:sz w:val="28"/>
        </w:rPr>
        <w:t>緣起與目的</w:t>
      </w:r>
    </w:p>
    <w:p w:rsidR="007C7C65" w:rsidRPr="008B7848" w:rsidRDefault="007C7C65" w:rsidP="007C7C65">
      <w:pPr>
        <w:spacing w:line="400" w:lineRule="exact"/>
        <w:jc w:val="both"/>
        <w:rPr>
          <w:rFonts w:eastAsia="微軟正黑體"/>
          <w:color w:val="000000" w:themeColor="text1"/>
          <w:sz w:val="28"/>
          <w:szCs w:val="28"/>
        </w:rPr>
      </w:pPr>
      <w:r w:rsidRPr="008B7848">
        <w:rPr>
          <w:rFonts w:eastAsia="微軟正黑體"/>
          <w:color w:val="FF0000"/>
        </w:rPr>
        <w:t xml:space="preserve">    </w:t>
      </w:r>
      <w:r w:rsidRPr="008B7848">
        <w:rPr>
          <w:rFonts w:eastAsia="微軟正黑體"/>
        </w:rPr>
        <w:t>臺灣原住民族，各自擁不同的生活型態、語言、風俗與制度等傳統文化，是今日臺灣珍貴的文化資產。其中又以「工藝」與「音樂」文化為突顯族群形象之重要象徵。這類物質和非物質文化，不僅多數被視為日常使用之必需品，有的更依據不同形制、圖紋、色彩，被賦予了識別個人、階級與族群之功能，並與其社會制度、環境條件與美感經驗等面向緊密連結。</w:t>
      </w:r>
    </w:p>
    <w:p w:rsidR="007C7C65" w:rsidRPr="008B7848" w:rsidRDefault="007C7C65" w:rsidP="007C7C65">
      <w:pPr>
        <w:spacing w:line="400" w:lineRule="exact"/>
        <w:jc w:val="both"/>
        <w:rPr>
          <w:rFonts w:eastAsia="微軟正黑體"/>
        </w:rPr>
      </w:pPr>
      <w:r w:rsidRPr="008B7848">
        <w:rPr>
          <w:rFonts w:eastAsia="微軟正黑體"/>
        </w:rPr>
        <w:t xml:space="preserve">　　文化部文化資產局，自</w:t>
      </w:r>
      <w:r w:rsidRPr="008B7848">
        <w:rPr>
          <w:rFonts w:eastAsia="微軟正黑體"/>
        </w:rPr>
        <w:t>98</w:t>
      </w:r>
      <w:r w:rsidRPr="008B7848">
        <w:rPr>
          <w:rFonts w:eastAsia="微軟正黑體"/>
        </w:rPr>
        <w:t>年起陸續辦理排灣</w:t>
      </w:r>
      <w:proofErr w:type="gramStart"/>
      <w:r w:rsidRPr="008B7848">
        <w:rPr>
          <w:rFonts w:eastAsia="微軟正黑體"/>
        </w:rPr>
        <w:t>族口</w:t>
      </w:r>
      <w:r>
        <w:rPr>
          <w:rFonts w:eastAsia="微軟正黑體" w:hint="eastAsia"/>
        </w:rPr>
        <w:t>笛與</w:t>
      </w:r>
      <w:r w:rsidRPr="008B7848">
        <w:rPr>
          <w:rFonts w:eastAsia="微軟正黑體"/>
        </w:rPr>
        <w:t>鼻</w:t>
      </w:r>
      <w:proofErr w:type="gramEnd"/>
      <w:r w:rsidRPr="008B7848">
        <w:rPr>
          <w:rFonts w:eastAsia="微軟正黑體"/>
        </w:rPr>
        <w:t>笛、泰</w:t>
      </w:r>
      <w:proofErr w:type="gramStart"/>
      <w:r w:rsidRPr="008B7848">
        <w:rPr>
          <w:rFonts w:eastAsia="微軟正黑體"/>
        </w:rPr>
        <w:t>雅族口簧</w:t>
      </w:r>
      <w:proofErr w:type="gramEnd"/>
      <w:r w:rsidRPr="008B7848">
        <w:rPr>
          <w:rFonts w:eastAsia="微軟正黑體"/>
        </w:rPr>
        <w:t>琴、泰</w:t>
      </w:r>
      <w:proofErr w:type="gramStart"/>
      <w:r w:rsidRPr="008B7848">
        <w:rPr>
          <w:rFonts w:eastAsia="微軟正黑體"/>
        </w:rPr>
        <w:t>雅族染織</w:t>
      </w:r>
      <w:proofErr w:type="gramEnd"/>
      <w:r w:rsidRPr="008B7848">
        <w:rPr>
          <w:rFonts w:eastAsia="微軟正黑體"/>
        </w:rPr>
        <w:t>、阿美傳統製陶等傳習課程。為延續原住民無形文化資產推廣成果，並持續培育傳統藝術文化資產傳承師資，本次研習考量排灣</w:t>
      </w:r>
      <w:proofErr w:type="gramStart"/>
      <w:r w:rsidRPr="008B7848">
        <w:rPr>
          <w:rFonts w:eastAsia="微軟正黑體"/>
        </w:rPr>
        <w:t>族陶壺在</w:t>
      </w:r>
      <w:proofErr w:type="gramEnd"/>
      <w:r w:rsidRPr="008B7848">
        <w:rPr>
          <w:rFonts w:eastAsia="微軟正黑體"/>
        </w:rPr>
        <w:t>原住民製陶技藝中的文化獨特性，與其口</w:t>
      </w:r>
      <w:r>
        <w:rPr>
          <w:rFonts w:eastAsia="微軟正黑體" w:hint="eastAsia"/>
        </w:rPr>
        <w:t>、</w:t>
      </w:r>
      <w:r w:rsidRPr="008B7848">
        <w:rPr>
          <w:rFonts w:eastAsia="微軟正黑體"/>
        </w:rPr>
        <w:t>鼻笛音樂文化被文化部指定保存之重要性，</w:t>
      </w:r>
      <w:proofErr w:type="gramStart"/>
      <w:r w:rsidRPr="008B7848">
        <w:rPr>
          <w:rFonts w:eastAsia="微軟正黑體"/>
        </w:rPr>
        <w:t>特別</w:t>
      </w:r>
      <w:proofErr w:type="gramEnd"/>
      <w:r w:rsidRPr="008B7848">
        <w:rPr>
          <w:rFonts w:eastAsia="微軟正黑體"/>
        </w:rPr>
        <w:t>以排灣族「陶壺」、「口</w:t>
      </w:r>
      <w:r>
        <w:rPr>
          <w:rFonts w:eastAsia="微軟正黑體" w:hint="eastAsia"/>
        </w:rPr>
        <w:t>、</w:t>
      </w:r>
      <w:r w:rsidRPr="008B7848">
        <w:rPr>
          <w:rFonts w:eastAsia="微軟正黑體"/>
        </w:rPr>
        <w:t>鼻笛」為主題，規劃兩場包含講座、實作與導</w:t>
      </w:r>
      <w:proofErr w:type="gramStart"/>
      <w:r w:rsidRPr="008B7848">
        <w:rPr>
          <w:rFonts w:eastAsia="微軟正黑體"/>
        </w:rPr>
        <w:t>覽</w:t>
      </w:r>
      <w:proofErr w:type="gramEnd"/>
      <w:r w:rsidRPr="008B7848">
        <w:rPr>
          <w:rFonts w:eastAsia="微軟正黑體"/>
        </w:rPr>
        <w:t>之課程，期能從文化到技術層面，深入文化傳承、維護的實質意義，以建構「原住民傳統藝術文化資產」完整的知識、技藝體系。</w:t>
      </w:r>
    </w:p>
    <w:p w:rsidR="007C7C65" w:rsidRPr="008B7848" w:rsidRDefault="007C7C65" w:rsidP="007C7C65">
      <w:pPr>
        <w:spacing w:line="400" w:lineRule="exact"/>
        <w:jc w:val="both"/>
        <w:rPr>
          <w:rFonts w:eastAsia="微軟正黑體"/>
        </w:rPr>
      </w:pPr>
    </w:p>
    <w:p w:rsidR="007C7C65" w:rsidRPr="005E12BD" w:rsidRDefault="007C7C65" w:rsidP="007C7C65">
      <w:pPr>
        <w:pStyle w:val="a3"/>
        <w:numPr>
          <w:ilvl w:val="0"/>
          <w:numId w:val="1"/>
        </w:numPr>
        <w:spacing w:line="400" w:lineRule="exact"/>
        <w:ind w:leftChars="0"/>
        <w:rPr>
          <w:rFonts w:eastAsia="微軟正黑體"/>
          <w:b/>
        </w:rPr>
      </w:pPr>
      <w:r w:rsidRPr="005E12BD">
        <w:rPr>
          <w:rFonts w:eastAsia="微軟正黑體"/>
          <w:b/>
        </w:rPr>
        <w:t>辦理單位</w:t>
      </w:r>
    </w:p>
    <w:p w:rsidR="007C7C65" w:rsidRPr="008B7848" w:rsidRDefault="007C7C65" w:rsidP="007C7C65">
      <w:pPr>
        <w:spacing w:line="400" w:lineRule="exact"/>
        <w:ind w:leftChars="177" w:left="425"/>
        <w:rPr>
          <w:rFonts w:eastAsia="微軟正黑體"/>
          <w:b/>
        </w:rPr>
      </w:pPr>
      <w:r w:rsidRPr="008B7848">
        <w:rPr>
          <w:rFonts w:eastAsia="微軟正黑體"/>
        </w:rPr>
        <w:t>主辦單位：</w:t>
      </w:r>
      <w:r>
        <w:rPr>
          <w:rFonts w:eastAsia="微軟正黑體" w:hint="eastAsia"/>
        </w:rPr>
        <w:t>文化部</w:t>
      </w:r>
      <w:r w:rsidRPr="008B7848">
        <w:rPr>
          <w:rFonts w:eastAsia="微軟正黑體"/>
        </w:rPr>
        <w:t>文化資產局</w:t>
      </w:r>
    </w:p>
    <w:p w:rsidR="007C7C65" w:rsidRPr="008B7848" w:rsidRDefault="007C7C65" w:rsidP="007C7C65">
      <w:pPr>
        <w:spacing w:line="400" w:lineRule="exact"/>
        <w:ind w:leftChars="177" w:left="425"/>
        <w:rPr>
          <w:rFonts w:eastAsia="微軟正黑體"/>
          <w:b/>
        </w:rPr>
      </w:pPr>
      <w:r w:rsidRPr="008B7848">
        <w:rPr>
          <w:rFonts w:eastAsia="微軟正黑體"/>
        </w:rPr>
        <w:t>承辦單位：財團法人中華民俗藝術基金會</w:t>
      </w:r>
    </w:p>
    <w:p w:rsidR="007C7C65" w:rsidRPr="008B7848" w:rsidRDefault="007C7C65" w:rsidP="007C7C65">
      <w:pPr>
        <w:spacing w:line="400" w:lineRule="exact"/>
        <w:ind w:leftChars="178" w:left="1560" w:hangingChars="472" w:hanging="1133"/>
        <w:rPr>
          <w:rFonts w:eastAsia="微軟正黑體"/>
          <w:b/>
        </w:rPr>
      </w:pPr>
      <w:r>
        <w:rPr>
          <w:rFonts w:eastAsia="微軟正黑體"/>
        </w:rPr>
        <w:t>協辦單位：順益</w:t>
      </w:r>
      <w:r>
        <w:rPr>
          <w:rFonts w:eastAsia="微軟正黑體" w:hint="eastAsia"/>
        </w:rPr>
        <w:t>台</w:t>
      </w:r>
      <w:r w:rsidRPr="008B7848">
        <w:rPr>
          <w:rFonts w:eastAsia="微軟正黑體"/>
        </w:rPr>
        <w:t>灣原住民博物館、</w:t>
      </w:r>
      <w:r>
        <w:rPr>
          <w:rFonts w:eastAsia="微軟正黑體"/>
          <w:color w:val="000000" w:themeColor="text1"/>
        </w:rPr>
        <w:t>新北市立鶯歌陶瓷博物館、國立</w:t>
      </w:r>
      <w:proofErr w:type="gramStart"/>
      <w:r>
        <w:rPr>
          <w:rFonts w:eastAsia="微軟正黑體" w:hint="eastAsia"/>
          <w:color w:val="000000" w:themeColor="text1"/>
        </w:rPr>
        <w:t>臺</w:t>
      </w:r>
      <w:proofErr w:type="gramEnd"/>
      <w:r w:rsidRPr="008B7848">
        <w:rPr>
          <w:rFonts w:eastAsia="微軟正黑體"/>
          <w:color w:val="000000" w:themeColor="text1"/>
        </w:rPr>
        <w:t>南藝術大學民族音樂學研究所</w:t>
      </w:r>
    </w:p>
    <w:p w:rsidR="007C7C65" w:rsidRPr="0077195F" w:rsidRDefault="007C7C65" w:rsidP="007C7C65">
      <w:pPr>
        <w:spacing w:line="400" w:lineRule="exact"/>
        <w:rPr>
          <w:rFonts w:eastAsia="微軟正黑體"/>
          <w:b/>
        </w:rPr>
      </w:pPr>
    </w:p>
    <w:p w:rsidR="007C7C65" w:rsidRPr="005E12BD" w:rsidRDefault="007C7C65" w:rsidP="007C7C65">
      <w:pPr>
        <w:pStyle w:val="a3"/>
        <w:numPr>
          <w:ilvl w:val="0"/>
          <w:numId w:val="1"/>
        </w:numPr>
        <w:spacing w:line="400" w:lineRule="exact"/>
        <w:ind w:leftChars="0"/>
        <w:rPr>
          <w:rFonts w:eastAsia="微軟正黑體"/>
          <w:b/>
        </w:rPr>
      </w:pPr>
      <w:r w:rsidRPr="005E12BD">
        <w:rPr>
          <w:rFonts w:eastAsia="微軟正黑體"/>
          <w:b/>
        </w:rPr>
        <w:t>研習場次</w:t>
      </w:r>
    </w:p>
    <w:p w:rsidR="007C7C65" w:rsidRPr="008B7848" w:rsidRDefault="007C7C65" w:rsidP="007C7C65">
      <w:pPr>
        <w:pStyle w:val="a3"/>
        <w:numPr>
          <w:ilvl w:val="0"/>
          <w:numId w:val="2"/>
        </w:numPr>
        <w:spacing w:line="400" w:lineRule="exact"/>
        <w:ind w:leftChars="0" w:left="426" w:firstLine="0"/>
        <w:rPr>
          <w:rFonts w:eastAsia="微軟正黑體"/>
        </w:rPr>
      </w:pPr>
      <w:r w:rsidRPr="008B7848">
        <w:rPr>
          <w:rFonts w:eastAsia="微軟正黑體"/>
        </w:rPr>
        <w:t>第一梯次【排灣族陶壺】</w:t>
      </w:r>
    </w:p>
    <w:p w:rsidR="007C7C65" w:rsidRPr="008B7848" w:rsidRDefault="007C7C65" w:rsidP="007C7C65">
      <w:pPr>
        <w:spacing w:line="400" w:lineRule="exact"/>
        <w:ind w:leftChars="413" w:left="991"/>
        <w:rPr>
          <w:rFonts w:eastAsia="微軟正黑體"/>
        </w:rPr>
      </w:pPr>
      <w:r w:rsidRPr="008B7848">
        <w:rPr>
          <w:rFonts w:eastAsia="微軟正黑體"/>
        </w:rPr>
        <w:t>時間：</w:t>
      </w:r>
      <w:r w:rsidRPr="008B7848">
        <w:rPr>
          <w:rFonts w:eastAsia="微軟正黑體"/>
        </w:rPr>
        <w:t>2013</w:t>
      </w:r>
      <w:r w:rsidRPr="008B7848">
        <w:rPr>
          <w:rFonts w:eastAsia="微軟正黑體"/>
        </w:rPr>
        <w:t>年</w:t>
      </w:r>
      <w:r w:rsidRPr="008B7848">
        <w:rPr>
          <w:rFonts w:eastAsia="微軟正黑體"/>
        </w:rPr>
        <w:t>7</w:t>
      </w:r>
      <w:r w:rsidRPr="008B7848">
        <w:rPr>
          <w:rFonts w:eastAsia="微軟正黑體"/>
        </w:rPr>
        <w:t>月</w:t>
      </w:r>
      <w:r w:rsidRPr="008B7848">
        <w:rPr>
          <w:rFonts w:eastAsia="微軟正黑體"/>
        </w:rPr>
        <w:t>26</w:t>
      </w:r>
      <w:r w:rsidRPr="008B7848">
        <w:rPr>
          <w:rFonts w:eastAsia="微軟正黑體"/>
        </w:rPr>
        <w:t>日（五）〜</w:t>
      </w:r>
      <w:r w:rsidRPr="008B7848">
        <w:rPr>
          <w:rFonts w:eastAsia="微軟正黑體"/>
        </w:rPr>
        <w:t>28</w:t>
      </w:r>
      <w:r w:rsidRPr="008B7848">
        <w:rPr>
          <w:rFonts w:eastAsia="微軟正黑體"/>
        </w:rPr>
        <w:t>日（日）</w:t>
      </w:r>
    </w:p>
    <w:p w:rsidR="007C7C65" w:rsidRPr="008B7848" w:rsidRDefault="007C7C65" w:rsidP="007C7C65">
      <w:pPr>
        <w:spacing w:line="400" w:lineRule="exact"/>
        <w:ind w:leftChars="413" w:left="991"/>
        <w:rPr>
          <w:rFonts w:eastAsia="微軟正黑體"/>
        </w:rPr>
      </w:pPr>
      <w:r w:rsidRPr="008B7848">
        <w:rPr>
          <w:rFonts w:eastAsia="微軟正黑體"/>
        </w:rPr>
        <w:t>地點：</w:t>
      </w:r>
      <w:r w:rsidRPr="008B7848">
        <w:rPr>
          <w:rFonts w:eastAsia="微軟正黑體"/>
          <w:color w:val="000000"/>
        </w:rPr>
        <w:t>新北市</w:t>
      </w:r>
      <w:r w:rsidRPr="008B7848">
        <w:rPr>
          <w:rFonts w:eastAsia="微軟正黑體"/>
        </w:rPr>
        <w:t>立鶯歌陶瓷博物館（新北市鶯歌區文化路</w:t>
      </w:r>
      <w:r w:rsidRPr="008B7848">
        <w:rPr>
          <w:rFonts w:eastAsia="微軟正黑體"/>
        </w:rPr>
        <w:t>200</w:t>
      </w:r>
      <w:r w:rsidRPr="008B7848">
        <w:rPr>
          <w:rFonts w:eastAsia="微軟正黑體"/>
        </w:rPr>
        <w:t>號）</w:t>
      </w:r>
    </w:p>
    <w:p w:rsidR="007C7C65" w:rsidRPr="008B7848" w:rsidRDefault="007C7C65" w:rsidP="007C7C65">
      <w:pPr>
        <w:pStyle w:val="a3"/>
        <w:numPr>
          <w:ilvl w:val="0"/>
          <w:numId w:val="2"/>
        </w:numPr>
        <w:spacing w:line="400" w:lineRule="exact"/>
        <w:ind w:leftChars="0" w:left="426" w:firstLine="0"/>
        <w:rPr>
          <w:rFonts w:eastAsia="微軟正黑體"/>
        </w:rPr>
      </w:pPr>
      <w:r w:rsidRPr="008B7848">
        <w:rPr>
          <w:rFonts w:eastAsia="微軟正黑體"/>
        </w:rPr>
        <w:t>第二梯次【排灣族口</w:t>
      </w:r>
      <w:r>
        <w:rPr>
          <w:rFonts w:eastAsia="微軟正黑體" w:hint="eastAsia"/>
        </w:rPr>
        <w:t>、</w:t>
      </w:r>
      <w:r w:rsidRPr="008B7848">
        <w:rPr>
          <w:rFonts w:eastAsia="微軟正黑體"/>
        </w:rPr>
        <w:t>鼻笛】</w:t>
      </w:r>
    </w:p>
    <w:p w:rsidR="007C7C65" w:rsidRPr="008B7848" w:rsidRDefault="007C7C65" w:rsidP="007C7C65">
      <w:pPr>
        <w:spacing w:line="400" w:lineRule="exact"/>
        <w:ind w:leftChars="413" w:left="991"/>
        <w:rPr>
          <w:rFonts w:eastAsia="微軟正黑體"/>
        </w:rPr>
      </w:pPr>
      <w:r w:rsidRPr="008B7848">
        <w:rPr>
          <w:rFonts w:eastAsia="微軟正黑體"/>
        </w:rPr>
        <w:t>時間：</w:t>
      </w:r>
      <w:r w:rsidRPr="008B7848">
        <w:rPr>
          <w:rFonts w:eastAsia="微軟正黑體"/>
        </w:rPr>
        <w:t>2013</w:t>
      </w:r>
      <w:r w:rsidRPr="008B7848">
        <w:rPr>
          <w:rFonts w:eastAsia="微軟正黑體"/>
        </w:rPr>
        <w:t>年</w:t>
      </w:r>
      <w:r w:rsidRPr="008B7848">
        <w:rPr>
          <w:rFonts w:eastAsia="微軟正黑體"/>
        </w:rPr>
        <w:t>9</w:t>
      </w:r>
      <w:r w:rsidRPr="008B7848">
        <w:rPr>
          <w:rFonts w:eastAsia="微軟正黑體"/>
        </w:rPr>
        <w:t>月</w:t>
      </w:r>
      <w:r w:rsidRPr="008B7848">
        <w:rPr>
          <w:rFonts w:eastAsia="微軟正黑體"/>
        </w:rPr>
        <w:t>27</w:t>
      </w:r>
      <w:r w:rsidRPr="008B7848">
        <w:rPr>
          <w:rFonts w:eastAsia="微軟正黑體"/>
        </w:rPr>
        <w:t>日（五）〜</w:t>
      </w:r>
      <w:r w:rsidRPr="008B7848">
        <w:rPr>
          <w:rFonts w:eastAsia="微軟正黑體"/>
        </w:rPr>
        <w:t>29</w:t>
      </w:r>
      <w:r w:rsidRPr="008B7848">
        <w:rPr>
          <w:rFonts w:eastAsia="微軟正黑體"/>
        </w:rPr>
        <w:t>日（日）</w:t>
      </w:r>
    </w:p>
    <w:p w:rsidR="007C7C65" w:rsidRPr="008B7848" w:rsidRDefault="007C7C65" w:rsidP="007C7C65">
      <w:pPr>
        <w:spacing w:line="400" w:lineRule="exact"/>
        <w:ind w:leftChars="413" w:left="991"/>
        <w:rPr>
          <w:rFonts w:eastAsia="微軟正黑體"/>
        </w:rPr>
      </w:pPr>
      <w:r w:rsidRPr="008B7848">
        <w:rPr>
          <w:rFonts w:eastAsia="微軟正黑體"/>
        </w:rPr>
        <w:t>地點：</w:t>
      </w:r>
      <w:r>
        <w:rPr>
          <w:rFonts w:eastAsia="微軟正黑體"/>
          <w:color w:val="000000"/>
        </w:rPr>
        <w:t>順益</w:t>
      </w:r>
      <w:r>
        <w:rPr>
          <w:rFonts w:eastAsia="微軟正黑體" w:hint="eastAsia"/>
          <w:color w:val="000000"/>
        </w:rPr>
        <w:t>台</w:t>
      </w:r>
      <w:r>
        <w:rPr>
          <w:rFonts w:eastAsia="微軟正黑體"/>
          <w:color w:val="000000"/>
        </w:rPr>
        <w:t>灣原住民博物館（</w:t>
      </w:r>
      <w:r>
        <w:rPr>
          <w:rFonts w:eastAsia="微軟正黑體" w:hint="eastAsia"/>
          <w:color w:val="000000"/>
        </w:rPr>
        <w:t>臺</w:t>
      </w:r>
      <w:r w:rsidRPr="008B7848">
        <w:rPr>
          <w:rFonts w:eastAsia="微軟正黑體"/>
          <w:color w:val="000000"/>
        </w:rPr>
        <w:t>北市士林區至善路二段</w:t>
      </w:r>
      <w:r w:rsidRPr="008B7848">
        <w:rPr>
          <w:rFonts w:eastAsia="微軟正黑體"/>
          <w:color w:val="000000"/>
        </w:rPr>
        <w:t>282</w:t>
      </w:r>
      <w:r w:rsidRPr="008B7848">
        <w:rPr>
          <w:rFonts w:eastAsia="微軟正黑體"/>
          <w:color w:val="000000"/>
        </w:rPr>
        <w:t>號）</w:t>
      </w:r>
    </w:p>
    <w:p w:rsidR="007C7C65" w:rsidRPr="008B7848" w:rsidRDefault="007C7C65" w:rsidP="007C7C65">
      <w:pPr>
        <w:pStyle w:val="a3"/>
        <w:spacing w:line="400" w:lineRule="exact"/>
        <w:ind w:leftChars="0"/>
        <w:rPr>
          <w:rFonts w:eastAsia="微軟正黑體"/>
          <w:b/>
        </w:rPr>
      </w:pPr>
    </w:p>
    <w:p w:rsidR="007C7C65" w:rsidRPr="005E12BD" w:rsidRDefault="007C7C65" w:rsidP="007C7C65">
      <w:pPr>
        <w:pStyle w:val="a3"/>
        <w:numPr>
          <w:ilvl w:val="0"/>
          <w:numId w:val="1"/>
        </w:numPr>
        <w:spacing w:line="400" w:lineRule="exact"/>
        <w:ind w:leftChars="0"/>
        <w:rPr>
          <w:rFonts w:eastAsia="微軟正黑體"/>
          <w:b/>
        </w:rPr>
      </w:pPr>
      <w:r w:rsidRPr="005E12BD">
        <w:rPr>
          <w:rFonts w:eastAsia="微軟正黑體"/>
          <w:b/>
        </w:rPr>
        <w:t>招收名額與對象</w:t>
      </w:r>
    </w:p>
    <w:p w:rsidR="007C7C65" w:rsidRPr="008B7848" w:rsidRDefault="007C7C65" w:rsidP="007C7C65">
      <w:pPr>
        <w:pStyle w:val="a3"/>
        <w:numPr>
          <w:ilvl w:val="0"/>
          <w:numId w:val="3"/>
        </w:numPr>
        <w:spacing w:line="400" w:lineRule="exact"/>
        <w:ind w:leftChars="0" w:left="426" w:firstLine="0"/>
        <w:rPr>
          <w:rFonts w:eastAsia="微軟正黑體"/>
          <w:b/>
        </w:rPr>
      </w:pPr>
      <w:r>
        <w:rPr>
          <w:rFonts w:eastAsia="微軟正黑體"/>
        </w:rPr>
        <w:t>招收</w:t>
      </w:r>
      <w:r>
        <w:rPr>
          <w:rFonts w:eastAsia="微軟正黑體" w:hint="eastAsia"/>
        </w:rPr>
        <w:t>名額</w:t>
      </w:r>
      <w:r w:rsidRPr="008B7848">
        <w:rPr>
          <w:rFonts w:eastAsia="微軟正黑體"/>
        </w:rPr>
        <w:t>：每場次招收</w:t>
      </w:r>
      <w:r w:rsidRPr="00156D39">
        <w:rPr>
          <w:rFonts w:eastAsia="微軟正黑體"/>
          <w:b/>
          <w:color w:val="FF0000"/>
          <w:szCs w:val="28"/>
        </w:rPr>
        <w:t>35</w:t>
      </w:r>
      <w:r w:rsidRPr="00156D39">
        <w:rPr>
          <w:rFonts w:eastAsia="微軟正黑體"/>
          <w:b/>
          <w:color w:val="FF0000"/>
          <w:sz w:val="22"/>
          <w:szCs w:val="28"/>
        </w:rPr>
        <w:t>名</w:t>
      </w:r>
      <w:r>
        <w:rPr>
          <w:rFonts w:eastAsia="微軟正黑體"/>
        </w:rPr>
        <w:t>學員</w:t>
      </w:r>
      <w:r w:rsidRPr="008B7848">
        <w:rPr>
          <w:rFonts w:eastAsia="微軟正黑體"/>
        </w:rPr>
        <w:t>。</w:t>
      </w:r>
    </w:p>
    <w:p w:rsidR="007C7C65" w:rsidRPr="008B7848" w:rsidRDefault="007C7C65" w:rsidP="007C7C65">
      <w:pPr>
        <w:pStyle w:val="a3"/>
        <w:numPr>
          <w:ilvl w:val="0"/>
          <w:numId w:val="3"/>
        </w:numPr>
        <w:spacing w:line="400" w:lineRule="exact"/>
        <w:ind w:leftChars="0" w:left="426" w:firstLine="0"/>
        <w:rPr>
          <w:rFonts w:eastAsia="微軟正黑體"/>
          <w:b/>
        </w:rPr>
      </w:pPr>
      <w:r w:rsidRPr="008B7848">
        <w:rPr>
          <w:rFonts w:eastAsia="微軟正黑體"/>
        </w:rPr>
        <w:t>招收對象：</w:t>
      </w:r>
      <w:r w:rsidRPr="008B7848">
        <w:rPr>
          <w:rFonts w:eastAsia="微軟正黑體"/>
        </w:rPr>
        <w:t>(</w:t>
      </w:r>
      <w:r w:rsidRPr="00F903A2">
        <w:rPr>
          <w:rFonts w:eastAsia="微軟正黑體"/>
          <w:b/>
          <w:color w:val="FF0000"/>
        </w:rPr>
        <w:t>依</w:t>
      </w:r>
      <w:r w:rsidRPr="00F903A2">
        <w:rPr>
          <w:rFonts w:eastAsia="微軟正黑體" w:hint="eastAsia"/>
          <w:b/>
          <w:color w:val="FF0000"/>
        </w:rPr>
        <w:t>下列</w:t>
      </w:r>
      <w:r w:rsidRPr="00F903A2">
        <w:rPr>
          <w:rFonts w:eastAsia="微軟正黑體"/>
          <w:b/>
          <w:color w:val="FF0000"/>
        </w:rPr>
        <w:t>資格審核</w:t>
      </w:r>
      <w:r w:rsidRPr="00F903A2">
        <w:rPr>
          <w:rFonts w:eastAsia="微軟正黑體" w:hint="eastAsia"/>
          <w:b/>
          <w:color w:val="FF0000"/>
        </w:rPr>
        <w:t>錄取</w:t>
      </w:r>
      <w:r w:rsidRPr="008B7848">
        <w:rPr>
          <w:rFonts w:eastAsia="微軟正黑體"/>
        </w:rPr>
        <w:t>)</w:t>
      </w:r>
    </w:p>
    <w:p w:rsidR="007C7C65" w:rsidRPr="008B7848" w:rsidRDefault="007C7C65" w:rsidP="007C7C65">
      <w:pPr>
        <w:pStyle w:val="a3"/>
        <w:numPr>
          <w:ilvl w:val="0"/>
          <w:numId w:val="4"/>
        </w:numPr>
        <w:spacing w:line="400" w:lineRule="exact"/>
        <w:ind w:leftChars="0"/>
        <w:rPr>
          <w:rFonts w:eastAsia="微軟正黑體"/>
        </w:rPr>
      </w:pPr>
      <w:r w:rsidRPr="008B7848">
        <w:rPr>
          <w:rFonts w:eastAsia="微軟正黑體"/>
        </w:rPr>
        <w:lastRenderedPageBreak/>
        <w:t>國中小學藝術與人文教師。</w:t>
      </w:r>
    </w:p>
    <w:p w:rsidR="007C7C65" w:rsidRPr="008B7848" w:rsidRDefault="007C7C65" w:rsidP="007C7C65">
      <w:pPr>
        <w:pStyle w:val="a3"/>
        <w:numPr>
          <w:ilvl w:val="0"/>
          <w:numId w:val="4"/>
        </w:numPr>
        <w:spacing w:line="400" w:lineRule="exact"/>
        <w:ind w:leftChars="0"/>
        <w:rPr>
          <w:rFonts w:eastAsia="微軟正黑體"/>
        </w:rPr>
      </w:pPr>
      <w:r w:rsidRPr="008B7848">
        <w:rPr>
          <w:rFonts w:eastAsia="微軟正黑體"/>
        </w:rPr>
        <w:t>曾參與本局人才培育課程學員（需報名表備註）。</w:t>
      </w:r>
    </w:p>
    <w:p w:rsidR="007C7C65" w:rsidRPr="008B7848" w:rsidRDefault="007C7C65" w:rsidP="007C7C65">
      <w:pPr>
        <w:pStyle w:val="a3"/>
        <w:numPr>
          <w:ilvl w:val="0"/>
          <w:numId w:val="4"/>
        </w:numPr>
        <w:spacing w:line="400" w:lineRule="exact"/>
        <w:ind w:leftChars="0"/>
        <w:rPr>
          <w:rFonts w:eastAsia="微軟正黑體"/>
        </w:rPr>
      </w:pPr>
      <w:r w:rsidRPr="008B7848">
        <w:rPr>
          <w:rFonts w:eastAsia="微軟正黑體"/>
        </w:rPr>
        <w:t>文化資產保存相關行政人員。</w:t>
      </w:r>
    </w:p>
    <w:p w:rsidR="007C7C65" w:rsidRPr="008B7848" w:rsidRDefault="007C7C65" w:rsidP="007C7C65">
      <w:pPr>
        <w:pStyle w:val="a3"/>
        <w:numPr>
          <w:ilvl w:val="0"/>
          <w:numId w:val="4"/>
        </w:numPr>
        <w:spacing w:line="400" w:lineRule="exact"/>
        <w:ind w:leftChars="0"/>
        <w:rPr>
          <w:rFonts w:eastAsia="微軟正黑體"/>
        </w:rPr>
      </w:pPr>
      <w:r w:rsidRPr="008B7848">
        <w:rPr>
          <w:rFonts w:eastAsia="微軟正黑體"/>
        </w:rPr>
        <w:t>受文化資產主管機關委託辦理普查、研究保存維護教育推廣等相關計畫之勞務委託廠商。</w:t>
      </w:r>
    </w:p>
    <w:p w:rsidR="007C7C65" w:rsidRPr="008B7848" w:rsidRDefault="007C7C65" w:rsidP="007C7C65">
      <w:pPr>
        <w:pStyle w:val="a3"/>
        <w:numPr>
          <w:ilvl w:val="0"/>
          <w:numId w:val="4"/>
        </w:numPr>
        <w:spacing w:line="400" w:lineRule="exact"/>
        <w:ind w:leftChars="0"/>
        <w:rPr>
          <w:rFonts w:eastAsia="微軟正黑體"/>
        </w:rPr>
      </w:pPr>
      <w:r w:rsidRPr="008B7848">
        <w:rPr>
          <w:rFonts w:eastAsia="微軟正黑體"/>
        </w:rPr>
        <w:t>文化資產相關科系師生及原住民文化工作者。</w:t>
      </w:r>
    </w:p>
    <w:p w:rsidR="007C7C65" w:rsidRPr="008B7848" w:rsidRDefault="007C7C65" w:rsidP="007C7C65">
      <w:pPr>
        <w:pStyle w:val="a3"/>
        <w:numPr>
          <w:ilvl w:val="0"/>
          <w:numId w:val="4"/>
        </w:numPr>
        <w:spacing w:line="400" w:lineRule="exact"/>
        <w:ind w:leftChars="0"/>
        <w:rPr>
          <w:rFonts w:eastAsia="微軟正黑體"/>
        </w:rPr>
      </w:pPr>
      <w:r w:rsidRPr="008B7848">
        <w:rPr>
          <w:rFonts w:eastAsia="微軟正黑體"/>
        </w:rPr>
        <w:t>對原住民無形文化資產保存有興趣之民眾。</w:t>
      </w:r>
    </w:p>
    <w:p w:rsidR="007C7C65" w:rsidRDefault="007C7C65" w:rsidP="007C7C65">
      <w:pPr>
        <w:pStyle w:val="a3"/>
        <w:spacing w:line="400" w:lineRule="exact"/>
        <w:ind w:leftChars="0" w:left="426"/>
        <w:rPr>
          <w:rFonts w:eastAsia="微軟正黑體"/>
          <w:b/>
        </w:rPr>
      </w:pPr>
    </w:p>
    <w:p w:rsidR="007C7C65" w:rsidRPr="00835CDD" w:rsidRDefault="007C7C65" w:rsidP="007C7C65">
      <w:pPr>
        <w:pStyle w:val="a3"/>
        <w:spacing w:line="400" w:lineRule="exact"/>
        <w:ind w:leftChars="0" w:left="426"/>
        <w:rPr>
          <w:rFonts w:eastAsia="微軟正黑體"/>
          <w:b/>
        </w:rPr>
      </w:pPr>
    </w:p>
    <w:p w:rsidR="007C7C65" w:rsidRPr="005E12BD" w:rsidRDefault="007C7C65" w:rsidP="007C7C65">
      <w:pPr>
        <w:pStyle w:val="a3"/>
        <w:numPr>
          <w:ilvl w:val="0"/>
          <w:numId w:val="1"/>
        </w:numPr>
        <w:spacing w:line="400" w:lineRule="exact"/>
        <w:ind w:leftChars="0"/>
        <w:rPr>
          <w:rFonts w:eastAsia="微軟正黑體"/>
          <w:b/>
        </w:rPr>
      </w:pPr>
      <w:r w:rsidRPr="005E12BD">
        <w:rPr>
          <w:rFonts w:eastAsia="微軟正黑體"/>
          <w:b/>
        </w:rPr>
        <w:t>認證方式</w:t>
      </w:r>
    </w:p>
    <w:p w:rsidR="007C7C65" w:rsidRPr="008B7848" w:rsidRDefault="007C7C65" w:rsidP="007C7C65">
      <w:pPr>
        <w:pStyle w:val="a3"/>
        <w:numPr>
          <w:ilvl w:val="0"/>
          <w:numId w:val="5"/>
        </w:numPr>
        <w:spacing w:line="400" w:lineRule="exact"/>
        <w:ind w:leftChars="0" w:left="993" w:hanging="567"/>
        <w:rPr>
          <w:rFonts w:eastAsia="微軟正黑體"/>
        </w:rPr>
      </w:pPr>
      <w:r w:rsidRPr="008B7848">
        <w:rPr>
          <w:rFonts w:eastAsia="微軟正黑體"/>
        </w:rPr>
        <w:t>參加研習需取得「公教人員」學習認證時數者，課程結束後每日給予</w:t>
      </w:r>
      <w:r w:rsidRPr="008B7848">
        <w:rPr>
          <w:rFonts w:eastAsia="微軟正黑體"/>
        </w:rPr>
        <w:t>6-7</w:t>
      </w:r>
      <w:r w:rsidRPr="008B7848">
        <w:rPr>
          <w:rFonts w:eastAsia="微軟正黑體"/>
        </w:rPr>
        <w:t>小時認證時數，</w:t>
      </w:r>
      <w:proofErr w:type="gramStart"/>
      <w:r w:rsidRPr="008B7848">
        <w:rPr>
          <w:rFonts w:eastAsia="微軟正黑體"/>
        </w:rPr>
        <w:t>採</w:t>
      </w:r>
      <w:proofErr w:type="gramEnd"/>
      <w:r w:rsidRPr="008B7848">
        <w:rPr>
          <w:rFonts w:eastAsia="微軟正黑體"/>
        </w:rPr>
        <w:t>上、下午分別簽到一次，以便掌握出席狀況。</w:t>
      </w:r>
    </w:p>
    <w:p w:rsidR="007C7C65" w:rsidRPr="008B7848" w:rsidRDefault="007C7C65" w:rsidP="007C7C65">
      <w:pPr>
        <w:pStyle w:val="a3"/>
        <w:numPr>
          <w:ilvl w:val="0"/>
          <w:numId w:val="5"/>
        </w:numPr>
        <w:spacing w:line="400" w:lineRule="exact"/>
        <w:ind w:leftChars="0" w:left="993" w:hanging="567"/>
        <w:rPr>
          <w:rFonts w:eastAsia="微軟正黑體"/>
        </w:rPr>
      </w:pPr>
      <w:r w:rsidRPr="008B7848">
        <w:rPr>
          <w:rFonts w:eastAsia="微軟正黑體"/>
        </w:rPr>
        <w:t>三日全程參與研習，並通過測驗</w:t>
      </w:r>
      <w:r w:rsidRPr="008B7848">
        <w:rPr>
          <w:rFonts w:eastAsia="微軟正黑體"/>
        </w:rPr>
        <w:t>(</w:t>
      </w:r>
      <w:r w:rsidRPr="008B7848">
        <w:rPr>
          <w:rFonts w:eastAsia="微軟正黑體"/>
        </w:rPr>
        <w:t>及格分數</w:t>
      </w:r>
      <w:r w:rsidRPr="008B7848">
        <w:rPr>
          <w:rFonts w:eastAsia="微軟正黑體"/>
        </w:rPr>
        <w:t>70</w:t>
      </w:r>
      <w:r w:rsidRPr="008B7848">
        <w:rPr>
          <w:rFonts w:eastAsia="微軟正黑體"/>
        </w:rPr>
        <w:t>分</w:t>
      </w:r>
      <w:r w:rsidRPr="008B7848">
        <w:rPr>
          <w:rFonts w:eastAsia="微軟正黑體"/>
        </w:rPr>
        <w:t>)</w:t>
      </w:r>
      <w:r w:rsidRPr="008B7848">
        <w:rPr>
          <w:rFonts w:eastAsia="微軟正黑體"/>
        </w:rPr>
        <w:t>之學員，由本局審核後，發予研習證明。</w:t>
      </w:r>
    </w:p>
    <w:p w:rsidR="007C7C65" w:rsidRPr="008B7848" w:rsidRDefault="007C7C65" w:rsidP="007C7C65">
      <w:pPr>
        <w:spacing w:line="400" w:lineRule="exact"/>
        <w:rPr>
          <w:rFonts w:eastAsia="微軟正黑體"/>
          <w:b/>
        </w:rPr>
      </w:pPr>
    </w:p>
    <w:p w:rsidR="007C7C65" w:rsidRPr="005E12BD" w:rsidRDefault="007C7C65" w:rsidP="007C7C65">
      <w:pPr>
        <w:pStyle w:val="a3"/>
        <w:numPr>
          <w:ilvl w:val="0"/>
          <w:numId w:val="1"/>
        </w:numPr>
        <w:spacing w:line="400" w:lineRule="exact"/>
        <w:ind w:leftChars="0"/>
        <w:rPr>
          <w:rFonts w:eastAsia="微軟正黑體"/>
          <w:b/>
        </w:rPr>
      </w:pPr>
      <w:r w:rsidRPr="005E12BD">
        <w:rPr>
          <w:rFonts w:eastAsia="微軟正黑體"/>
          <w:b/>
        </w:rPr>
        <w:t>報名方式</w:t>
      </w:r>
    </w:p>
    <w:p w:rsidR="007C7C65" w:rsidRPr="008B7848" w:rsidRDefault="007C7C65" w:rsidP="007C7C65">
      <w:pPr>
        <w:pStyle w:val="a3"/>
        <w:numPr>
          <w:ilvl w:val="0"/>
          <w:numId w:val="6"/>
        </w:numPr>
        <w:spacing w:line="400" w:lineRule="exact"/>
        <w:ind w:leftChars="0" w:left="993" w:hanging="567"/>
        <w:rPr>
          <w:rFonts w:eastAsia="微軟正黑體"/>
        </w:rPr>
      </w:pPr>
      <w:r w:rsidRPr="008B7848">
        <w:rPr>
          <w:rFonts w:eastAsia="微軟正黑體"/>
        </w:rPr>
        <w:t>【報名日期】</w:t>
      </w:r>
      <w:r w:rsidRPr="008B7848">
        <w:rPr>
          <w:rFonts w:eastAsia="微軟正黑體"/>
        </w:rPr>
        <w:t>(</w:t>
      </w:r>
      <w:r w:rsidRPr="008B7848">
        <w:rPr>
          <w:rFonts w:eastAsia="微軟正黑體"/>
        </w:rPr>
        <w:t>依學員資格審核</w:t>
      </w:r>
      <w:r>
        <w:rPr>
          <w:rFonts w:eastAsia="微軟正黑體" w:hint="eastAsia"/>
        </w:rPr>
        <w:t>錄取</w:t>
      </w:r>
      <w:r w:rsidRPr="008B7848">
        <w:rPr>
          <w:rFonts w:eastAsia="微軟正黑體"/>
        </w:rPr>
        <w:t>)</w:t>
      </w:r>
    </w:p>
    <w:p w:rsidR="007C7C65" w:rsidRPr="008B7848" w:rsidRDefault="007C7C65" w:rsidP="007C7C65">
      <w:pPr>
        <w:spacing w:line="400" w:lineRule="exact"/>
        <w:ind w:leftChars="413" w:left="991"/>
        <w:rPr>
          <w:rFonts w:eastAsia="微軟正黑體"/>
        </w:rPr>
      </w:pPr>
      <w:r w:rsidRPr="008B7848">
        <w:rPr>
          <w:rFonts w:eastAsia="微軟正黑體"/>
        </w:rPr>
        <w:t>第一梯次排</w:t>
      </w:r>
      <w:proofErr w:type="gramStart"/>
      <w:r w:rsidRPr="008B7848">
        <w:rPr>
          <w:rFonts w:eastAsia="微軟正黑體"/>
        </w:rPr>
        <w:t>灣族陶壺</w:t>
      </w:r>
      <w:proofErr w:type="gramEnd"/>
      <w:r w:rsidRPr="008B7848">
        <w:rPr>
          <w:rFonts w:eastAsia="微軟正黑體"/>
        </w:rPr>
        <w:t>：</w:t>
      </w:r>
      <w:r w:rsidRPr="0057425A">
        <w:rPr>
          <w:rFonts w:eastAsia="微軟正黑體"/>
          <w:b/>
          <w:color w:val="FF0000"/>
        </w:rPr>
        <w:t>即日起至</w:t>
      </w:r>
      <w:r w:rsidRPr="0057425A">
        <w:rPr>
          <w:rFonts w:eastAsia="微軟正黑體"/>
          <w:b/>
          <w:color w:val="FF0000"/>
        </w:rPr>
        <w:t>7</w:t>
      </w:r>
      <w:r w:rsidRPr="0057425A">
        <w:rPr>
          <w:rFonts w:eastAsia="微軟正黑體"/>
          <w:b/>
          <w:color w:val="FF0000"/>
        </w:rPr>
        <w:t>月</w:t>
      </w:r>
      <w:r w:rsidRPr="0057425A">
        <w:rPr>
          <w:rFonts w:eastAsia="微軟正黑體"/>
          <w:b/>
          <w:color w:val="FF0000"/>
        </w:rPr>
        <w:t>3</w:t>
      </w:r>
      <w:r w:rsidRPr="0057425A">
        <w:rPr>
          <w:rFonts w:eastAsia="微軟正黑體"/>
          <w:b/>
          <w:color w:val="FF0000"/>
        </w:rPr>
        <w:t>日止</w:t>
      </w:r>
      <w:r w:rsidRPr="008B7848">
        <w:rPr>
          <w:rFonts w:eastAsia="微軟正黑體"/>
        </w:rPr>
        <w:t>。</w:t>
      </w:r>
    </w:p>
    <w:p w:rsidR="007C7C65" w:rsidRPr="008B7848" w:rsidRDefault="007C7C65" w:rsidP="007C7C65">
      <w:pPr>
        <w:spacing w:line="400" w:lineRule="exact"/>
        <w:ind w:leftChars="413" w:left="991"/>
        <w:rPr>
          <w:rFonts w:eastAsia="微軟正黑體"/>
        </w:rPr>
      </w:pPr>
      <w:r w:rsidRPr="008B7848">
        <w:rPr>
          <w:rFonts w:eastAsia="微軟正黑體"/>
        </w:rPr>
        <w:t>第二梯次排</w:t>
      </w:r>
      <w:proofErr w:type="gramStart"/>
      <w:r w:rsidRPr="008B7848">
        <w:rPr>
          <w:rFonts w:eastAsia="微軟正黑體"/>
        </w:rPr>
        <w:t>灣族口</w:t>
      </w:r>
      <w:proofErr w:type="gramEnd"/>
      <w:r>
        <w:rPr>
          <w:rFonts w:eastAsia="微軟正黑體" w:hint="eastAsia"/>
        </w:rPr>
        <w:t>、</w:t>
      </w:r>
      <w:r w:rsidRPr="008B7848">
        <w:rPr>
          <w:rFonts w:eastAsia="微軟正黑體"/>
        </w:rPr>
        <w:t>鼻笛：</w:t>
      </w:r>
      <w:r w:rsidRPr="0057425A">
        <w:rPr>
          <w:rFonts w:eastAsia="微軟正黑體"/>
          <w:b/>
          <w:color w:val="FF0000"/>
        </w:rPr>
        <w:t>8</w:t>
      </w:r>
      <w:r w:rsidRPr="0057425A">
        <w:rPr>
          <w:rFonts w:eastAsia="微軟正黑體"/>
          <w:b/>
          <w:color w:val="FF0000"/>
        </w:rPr>
        <w:t>月</w:t>
      </w:r>
      <w:r w:rsidRPr="0057425A">
        <w:rPr>
          <w:rFonts w:eastAsia="微軟正黑體"/>
          <w:b/>
          <w:color w:val="FF0000"/>
        </w:rPr>
        <w:t>1</w:t>
      </w:r>
      <w:r w:rsidRPr="0057425A">
        <w:rPr>
          <w:rFonts w:eastAsia="微軟正黑體"/>
          <w:b/>
          <w:color w:val="FF0000"/>
        </w:rPr>
        <w:t>日至</w:t>
      </w:r>
      <w:r w:rsidRPr="0057425A">
        <w:rPr>
          <w:rFonts w:eastAsia="微軟正黑體"/>
          <w:b/>
          <w:color w:val="FF0000"/>
        </w:rPr>
        <w:t>9</w:t>
      </w:r>
      <w:r w:rsidRPr="0057425A">
        <w:rPr>
          <w:rFonts w:eastAsia="微軟正黑體"/>
          <w:b/>
          <w:color w:val="FF0000"/>
        </w:rPr>
        <w:t>月</w:t>
      </w:r>
      <w:r w:rsidRPr="0057425A">
        <w:rPr>
          <w:rFonts w:eastAsia="微軟正黑體"/>
          <w:b/>
          <w:color w:val="FF0000"/>
        </w:rPr>
        <w:t>4</w:t>
      </w:r>
      <w:r w:rsidRPr="0057425A">
        <w:rPr>
          <w:rFonts w:eastAsia="微軟正黑體"/>
          <w:b/>
          <w:color w:val="FF0000"/>
        </w:rPr>
        <w:t>日止</w:t>
      </w:r>
      <w:r w:rsidRPr="008B7848">
        <w:rPr>
          <w:rFonts w:eastAsia="微軟正黑體"/>
        </w:rPr>
        <w:t>。</w:t>
      </w:r>
    </w:p>
    <w:p w:rsidR="007C7C65" w:rsidRPr="008B7848" w:rsidRDefault="007C7C65" w:rsidP="007C7C65">
      <w:pPr>
        <w:pStyle w:val="a3"/>
        <w:numPr>
          <w:ilvl w:val="0"/>
          <w:numId w:val="6"/>
        </w:numPr>
        <w:spacing w:line="400" w:lineRule="exact"/>
        <w:ind w:leftChars="0" w:left="993" w:hanging="567"/>
        <w:rPr>
          <w:rFonts w:eastAsia="微軟正黑體"/>
        </w:rPr>
      </w:pPr>
      <w:r w:rsidRPr="008B7848">
        <w:rPr>
          <w:rFonts w:eastAsia="微軟正黑體"/>
        </w:rPr>
        <w:t>【報名方式】</w:t>
      </w:r>
      <w:r w:rsidRPr="008B7848">
        <w:rPr>
          <w:rFonts w:eastAsia="微軟正黑體"/>
        </w:rPr>
        <w:t>(</w:t>
      </w:r>
      <w:r w:rsidRPr="008B7848">
        <w:rPr>
          <w:rFonts w:eastAsia="微軟正黑體"/>
        </w:rPr>
        <w:t>以下方式擇</w:t>
      </w:r>
      <w:proofErr w:type="gramStart"/>
      <w:r w:rsidRPr="008B7848">
        <w:rPr>
          <w:rFonts w:eastAsia="微軟正黑體"/>
        </w:rPr>
        <w:t>一</w:t>
      </w:r>
      <w:proofErr w:type="gramEnd"/>
      <w:r w:rsidRPr="008B7848">
        <w:rPr>
          <w:rFonts w:eastAsia="微軟正黑體"/>
        </w:rPr>
        <w:t>報名即可，建議</w:t>
      </w:r>
      <w:proofErr w:type="gramStart"/>
      <w:r w:rsidRPr="008B7848">
        <w:rPr>
          <w:rFonts w:eastAsia="微軟正黑體"/>
        </w:rPr>
        <w:t>採線上</w:t>
      </w:r>
      <w:proofErr w:type="gramEnd"/>
      <w:r w:rsidRPr="008B7848">
        <w:rPr>
          <w:rFonts w:eastAsia="微軟正黑體"/>
        </w:rPr>
        <w:t>)</w:t>
      </w:r>
    </w:p>
    <w:p w:rsidR="007C7C65" w:rsidRPr="008B7848" w:rsidRDefault="007C7C65" w:rsidP="007C7C65">
      <w:pPr>
        <w:pStyle w:val="a3"/>
        <w:numPr>
          <w:ilvl w:val="0"/>
          <w:numId w:val="7"/>
        </w:numPr>
        <w:spacing w:line="400" w:lineRule="exact"/>
        <w:ind w:leftChars="0"/>
        <w:rPr>
          <w:rFonts w:eastAsia="微軟正黑體"/>
        </w:rPr>
      </w:pPr>
      <w:proofErr w:type="gramStart"/>
      <w:r w:rsidRPr="008B7848">
        <w:rPr>
          <w:rFonts w:eastAsia="微軟正黑體"/>
        </w:rPr>
        <w:t>線上報名</w:t>
      </w:r>
      <w:proofErr w:type="gramEnd"/>
      <w:r w:rsidRPr="008B7848">
        <w:rPr>
          <w:rFonts w:eastAsia="微軟正黑體"/>
        </w:rPr>
        <w:t>（相關操作方式，詳如附件一）</w:t>
      </w:r>
    </w:p>
    <w:p w:rsidR="007C7C65" w:rsidRPr="008B7848" w:rsidRDefault="007C7C65" w:rsidP="007C7C65">
      <w:pPr>
        <w:pStyle w:val="a3"/>
        <w:spacing w:line="400" w:lineRule="exact"/>
        <w:ind w:leftChars="0" w:left="1471"/>
        <w:rPr>
          <w:rFonts w:eastAsia="微軟正黑體"/>
        </w:rPr>
      </w:pPr>
      <w:r w:rsidRPr="008B7848">
        <w:rPr>
          <w:rFonts w:eastAsia="微軟正黑體"/>
        </w:rPr>
        <w:t>即日起上網至</w:t>
      </w:r>
      <w:r w:rsidRPr="00DE78D8">
        <w:rPr>
          <w:rFonts w:eastAsia="微軟正黑體"/>
          <w:b/>
          <w:color w:val="FF0000"/>
        </w:rPr>
        <w:t>文化資產學習資訊平台</w:t>
      </w:r>
      <w:r w:rsidRPr="00DE78D8">
        <w:rPr>
          <w:rFonts w:eastAsia="微軟正黑體"/>
          <w:b/>
          <w:color w:val="FF0000"/>
        </w:rPr>
        <w:t>(http://210.69.26.183/hrch/frontsite/index.jsp)</w:t>
      </w:r>
      <w:r w:rsidRPr="008B7848">
        <w:rPr>
          <w:rFonts w:eastAsia="微軟正黑體"/>
        </w:rPr>
        <w:t>，進行會員登入並</w:t>
      </w:r>
      <w:proofErr w:type="gramStart"/>
      <w:r w:rsidRPr="008B7848">
        <w:rPr>
          <w:rFonts w:eastAsia="微軟正黑體"/>
        </w:rPr>
        <w:t>完成線上報名</w:t>
      </w:r>
      <w:proofErr w:type="gramEnd"/>
      <w:r w:rsidRPr="008B7848">
        <w:rPr>
          <w:rFonts w:eastAsia="微軟正黑體"/>
        </w:rPr>
        <w:t>。</w:t>
      </w:r>
    </w:p>
    <w:p w:rsidR="007C7C65" w:rsidRPr="008B7848" w:rsidRDefault="007C7C65" w:rsidP="007C7C65">
      <w:pPr>
        <w:pStyle w:val="a3"/>
        <w:numPr>
          <w:ilvl w:val="0"/>
          <w:numId w:val="7"/>
        </w:numPr>
        <w:spacing w:line="400" w:lineRule="exact"/>
        <w:ind w:leftChars="0"/>
        <w:rPr>
          <w:rFonts w:eastAsia="微軟正黑體"/>
        </w:rPr>
      </w:pPr>
      <w:r w:rsidRPr="008B7848">
        <w:rPr>
          <w:rFonts w:eastAsia="微軟正黑體"/>
        </w:rPr>
        <w:t>代為協助報名</w:t>
      </w:r>
      <w:r w:rsidRPr="008B7848">
        <w:rPr>
          <w:rFonts w:eastAsia="微軟正黑體"/>
        </w:rPr>
        <w:t>(</w:t>
      </w:r>
      <w:r w:rsidRPr="008B7848">
        <w:rPr>
          <w:rFonts w:eastAsia="微軟正黑體"/>
        </w:rPr>
        <w:t>電子信箱或傳真</w:t>
      </w:r>
      <w:r w:rsidRPr="008B7848">
        <w:rPr>
          <w:rFonts w:eastAsia="微軟正黑體"/>
        </w:rPr>
        <w:t>)</w:t>
      </w:r>
    </w:p>
    <w:p w:rsidR="007C7C65" w:rsidRPr="008B7848" w:rsidRDefault="007C7C65" w:rsidP="007C7C65">
      <w:pPr>
        <w:pStyle w:val="a3"/>
        <w:numPr>
          <w:ilvl w:val="0"/>
          <w:numId w:val="8"/>
        </w:numPr>
        <w:spacing w:line="400" w:lineRule="exact"/>
        <w:ind w:leftChars="0" w:left="1985"/>
        <w:jc w:val="both"/>
        <w:rPr>
          <w:rFonts w:eastAsia="微軟正黑體"/>
        </w:rPr>
      </w:pPr>
      <w:r w:rsidRPr="008B7848">
        <w:rPr>
          <w:rFonts w:eastAsia="微軟正黑體"/>
        </w:rPr>
        <w:t>如學員無法自行以</w:t>
      </w:r>
      <w:proofErr w:type="gramStart"/>
      <w:r w:rsidRPr="008B7848">
        <w:rPr>
          <w:rFonts w:eastAsia="微軟正黑體"/>
        </w:rPr>
        <w:t>網路線上報名</w:t>
      </w:r>
      <w:proofErr w:type="gramEnd"/>
      <w:r w:rsidRPr="008B7848">
        <w:rPr>
          <w:rFonts w:eastAsia="微軟正黑體"/>
        </w:rPr>
        <w:t>者，可填妥報名表後</w:t>
      </w:r>
      <w:r w:rsidRPr="008B7848">
        <w:rPr>
          <w:rFonts w:eastAsia="微軟正黑體"/>
        </w:rPr>
        <w:t>(</w:t>
      </w:r>
      <w:r w:rsidRPr="008B7848">
        <w:rPr>
          <w:rFonts w:eastAsia="微軟正黑體"/>
        </w:rPr>
        <w:t>附件二</w:t>
      </w:r>
      <w:r w:rsidRPr="008B7848">
        <w:rPr>
          <w:rFonts w:eastAsia="微軟正黑體"/>
        </w:rPr>
        <w:t>)</w:t>
      </w:r>
      <w:r w:rsidRPr="008B7848">
        <w:rPr>
          <w:rFonts w:eastAsia="微軟正黑體"/>
        </w:rPr>
        <w:t>，以電子郵件回傳至信箱</w:t>
      </w:r>
      <w:r w:rsidRPr="008B7848">
        <w:rPr>
          <w:rFonts w:eastAsia="微軟正黑體"/>
        </w:rPr>
        <w:t>hsiang-lin@folk.org.tw</w:t>
      </w:r>
      <w:r w:rsidRPr="008B7848">
        <w:rPr>
          <w:rFonts w:eastAsia="微軟正黑體"/>
        </w:rPr>
        <w:t>或傳真至</w:t>
      </w:r>
      <w:r w:rsidRPr="008B7848">
        <w:rPr>
          <w:rFonts w:eastAsia="微軟正黑體"/>
        </w:rPr>
        <w:t>02-2738-7871</w:t>
      </w:r>
      <w:r w:rsidRPr="008B7848">
        <w:rPr>
          <w:rFonts w:eastAsia="微軟正黑體"/>
        </w:rPr>
        <w:t>，委請承辦單位至文化資產學習資訊平台</w:t>
      </w:r>
      <w:proofErr w:type="gramStart"/>
      <w:r w:rsidRPr="008B7848">
        <w:rPr>
          <w:rFonts w:eastAsia="微軟正黑體"/>
        </w:rPr>
        <w:t>進行線上報名</w:t>
      </w:r>
      <w:proofErr w:type="gramEnd"/>
      <w:r w:rsidRPr="008B7848">
        <w:rPr>
          <w:rFonts w:eastAsia="微軟正黑體"/>
        </w:rPr>
        <w:t>。</w:t>
      </w:r>
    </w:p>
    <w:p w:rsidR="007C7C65" w:rsidRPr="008B7848" w:rsidRDefault="007C7C65" w:rsidP="007C7C65">
      <w:pPr>
        <w:pStyle w:val="a3"/>
        <w:numPr>
          <w:ilvl w:val="0"/>
          <w:numId w:val="8"/>
        </w:numPr>
        <w:spacing w:line="400" w:lineRule="exact"/>
        <w:ind w:leftChars="0" w:left="1985"/>
        <w:jc w:val="both"/>
        <w:rPr>
          <w:rFonts w:eastAsia="微軟正黑體"/>
        </w:rPr>
      </w:pPr>
      <w:r w:rsidRPr="008B7848">
        <w:rPr>
          <w:rFonts w:eastAsia="微軟正黑體"/>
        </w:rPr>
        <w:t>採用電子郵件或傳真之報名人員須授權同意本次活動報名之相關資料，委由承辦單位輸入建檔至文化資產學習資訊平台使用。請填寫報名所需之基本資料並於報名</w:t>
      </w:r>
      <w:r>
        <w:rPr>
          <w:rFonts w:eastAsia="微軟正黑體"/>
        </w:rPr>
        <w:t>表上授權簽章欄位勾選「同意」選項後，將報名表檔案以傳真或電子</w:t>
      </w:r>
      <w:r>
        <w:rPr>
          <w:rFonts w:eastAsia="微軟正黑體" w:hint="eastAsia"/>
        </w:rPr>
        <w:t>信箱</w:t>
      </w:r>
      <w:r w:rsidRPr="008B7848">
        <w:rPr>
          <w:rFonts w:eastAsia="微軟正黑體"/>
        </w:rPr>
        <w:t>回傳，並電話確認承辦單位收到檔案與否。</w:t>
      </w:r>
      <w:r w:rsidRPr="008B7848">
        <w:rPr>
          <w:rFonts w:eastAsia="微軟正黑體"/>
        </w:rPr>
        <w:t>(</w:t>
      </w:r>
      <w:r w:rsidRPr="008B7848">
        <w:rPr>
          <w:rFonts w:eastAsia="微軟正黑體"/>
        </w:rPr>
        <w:t>確切報名時間，以承辦人員</w:t>
      </w:r>
      <w:proofErr w:type="gramStart"/>
      <w:r w:rsidRPr="008B7848">
        <w:rPr>
          <w:rFonts w:eastAsia="微軟正黑體"/>
        </w:rPr>
        <w:t>登錄線上報名</w:t>
      </w:r>
      <w:proofErr w:type="gramEnd"/>
      <w:r w:rsidRPr="008B7848">
        <w:rPr>
          <w:rFonts w:eastAsia="微軟正黑體"/>
        </w:rPr>
        <w:t>系統為</w:t>
      </w:r>
      <w:proofErr w:type="gramStart"/>
      <w:r w:rsidRPr="008B7848">
        <w:rPr>
          <w:rFonts w:eastAsia="微軟正黑體"/>
        </w:rPr>
        <w:t>準</w:t>
      </w:r>
      <w:proofErr w:type="gramEnd"/>
      <w:r w:rsidRPr="008B7848">
        <w:rPr>
          <w:rFonts w:eastAsia="微軟正黑體"/>
        </w:rPr>
        <w:t>！</w:t>
      </w:r>
      <w:r w:rsidRPr="008B7848">
        <w:rPr>
          <w:rFonts w:eastAsia="微軟正黑體"/>
        </w:rPr>
        <w:t>)</w:t>
      </w:r>
    </w:p>
    <w:p w:rsidR="007C7C65" w:rsidRPr="008B7848" w:rsidRDefault="007C7C65" w:rsidP="007C7C65">
      <w:pPr>
        <w:pStyle w:val="a3"/>
        <w:numPr>
          <w:ilvl w:val="0"/>
          <w:numId w:val="8"/>
        </w:numPr>
        <w:spacing w:line="400" w:lineRule="exact"/>
        <w:ind w:leftChars="0" w:left="1985"/>
        <w:jc w:val="both"/>
        <w:rPr>
          <w:rFonts w:eastAsia="微軟正黑體"/>
        </w:rPr>
      </w:pPr>
      <w:r w:rsidRPr="008B7848">
        <w:rPr>
          <w:rFonts w:eastAsia="微軟正黑體"/>
        </w:rPr>
        <w:t>不同意</w:t>
      </w:r>
      <w:proofErr w:type="gramStart"/>
      <w:r w:rsidRPr="008B7848">
        <w:rPr>
          <w:rFonts w:eastAsia="微軟正黑體"/>
        </w:rPr>
        <w:t>授權者恕無法</w:t>
      </w:r>
      <w:proofErr w:type="gramEnd"/>
      <w:r w:rsidRPr="008B7848">
        <w:rPr>
          <w:rFonts w:eastAsia="微軟正黑體"/>
        </w:rPr>
        <w:t>受理其報名及錄取為本研習會學員。</w:t>
      </w:r>
    </w:p>
    <w:p w:rsidR="007C7C65" w:rsidRPr="008B7848" w:rsidRDefault="007C7C65" w:rsidP="007C7C65">
      <w:pPr>
        <w:pStyle w:val="a3"/>
        <w:numPr>
          <w:ilvl w:val="0"/>
          <w:numId w:val="6"/>
        </w:numPr>
        <w:spacing w:line="400" w:lineRule="exact"/>
        <w:ind w:leftChars="0" w:left="993" w:hanging="567"/>
        <w:rPr>
          <w:rFonts w:eastAsia="微軟正黑體"/>
        </w:rPr>
      </w:pPr>
      <w:r w:rsidRPr="008B7848">
        <w:rPr>
          <w:rFonts w:eastAsia="微軟正黑體"/>
        </w:rPr>
        <w:t>【錄取名單】</w:t>
      </w:r>
    </w:p>
    <w:p w:rsidR="007C7C65" w:rsidRPr="008B7848" w:rsidRDefault="007C7C65" w:rsidP="007C7C65">
      <w:pPr>
        <w:spacing w:line="400" w:lineRule="exact"/>
        <w:ind w:leftChars="413" w:left="991"/>
        <w:jc w:val="both"/>
        <w:rPr>
          <w:rFonts w:eastAsia="微軟正黑體"/>
        </w:rPr>
      </w:pPr>
      <w:r w:rsidRPr="008B7848">
        <w:rPr>
          <w:rFonts w:eastAsia="微軟正黑體"/>
        </w:rPr>
        <w:t>錄取名單將分別於「</w:t>
      </w:r>
      <w:r w:rsidRPr="00156D39">
        <w:rPr>
          <w:rFonts w:eastAsia="微軟正黑體"/>
          <w:b/>
          <w:color w:val="FF0000"/>
        </w:rPr>
        <w:t>102</w:t>
      </w:r>
      <w:r w:rsidRPr="00156D39">
        <w:rPr>
          <w:rFonts w:eastAsia="微軟正黑體"/>
          <w:b/>
          <w:color w:val="FF0000"/>
        </w:rPr>
        <w:t>年</w:t>
      </w:r>
      <w:r w:rsidRPr="00156D39">
        <w:rPr>
          <w:rFonts w:eastAsia="微軟正黑體"/>
          <w:b/>
          <w:color w:val="FF0000"/>
        </w:rPr>
        <w:t>7</w:t>
      </w:r>
      <w:r w:rsidRPr="00156D39">
        <w:rPr>
          <w:rFonts w:eastAsia="微軟正黑體"/>
          <w:b/>
          <w:color w:val="FF0000"/>
        </w:rPr>
        <w:t>月</w:t>
      </w:r>
      <w:r w:rsidRPr="00156D39">
        <w:rPr>
          <w:rFonts w:eastAsia="微軟正黑體"/>
          <w:b/>
          <w:color w:val="FF0000"/>
        </w:rPr>
        <w:t>9</w:t>
      </w:r>
      <w:r w:rsidRPr="00156D39">
        <w:rPr>
          <w:rFonts w:eastAsia="微軟正黑體"/>
          <w:b/>
          <w:color w:val="FF0000"/>
        </w:rPr>
        <w:t>日</w:t>
      </w:r>
      <w:r w:rsidRPr="00156D39">
        <w:rPr>
          <w:rFonts w:eastAsia="微軟正黑體"/>
          <w:b/>
          <w:color w:val="FF0000"/>
        </w:rPr>
        <w:t>(</w:t>
      </w:r>
      <w:r w:rsidRPr="00156D39">
        <w:rPr>
          <w:rFonts w:eastAsia="微軟正黑體"/>
          <w:b/>
          <w:color w:val="FF0000"/>
        </w:rPr>
        <w:t>第一梯次</w:t>
      </w:r>
      <w:r w:rsidRPr="00156D39">
        <w:rPr>
          <w:rFonts w:eastAsia="微軟正黑體"/>
          <w:b/>
          <w:color w:val="FF0000"/>
        </w:rPr>
        <w:t>)</w:t>
      </w:r>
      <w:r w:rsidRPr="008B7848">
        <w:rPr>
          <w:rFonts w:eastAsia="微軟正黑體"/>
        </w:rPr>
        <w:t xml:space="preserve"> </w:t>
      </w:r>
      <w:r w:rsidRPr="008B7848">
        <w:rPr>
          <w:rFonts w:eastAsia="微軟正黑體"/>
        </w:rPr>
        <w:t>」與「</w:t>
      </w:r>
      <w:r w:rsidRPr="00156D39">
        <w:rPr>
          <w:rFonts w:eastAsia="微軟正黑體"/>
          <w:b/>
          <w:color w:val="FF0000"/>
        </w:rPr>
        <w:t>102</w:t>
      </w:r>
      <w:r w:rsidRPr="00156D39">
        <w:rPr>
          <w:rFonts w:eastAsia="微軟正黑體"/>
          <w:b/>
          <w:color w:val="FF0000"/>
        </w:rPr>
        <w:t>年</w:t>
      </w:r>
      <w:r w:rsidRPr="00156D39">
        <w:rPr>
          <w:rFonts w:eastAsia="微軟正黑體"/>
          <w:b/>
          <w:color w:val="FF0000"/>
        </w:rPr>
        <w:t>9</w:t>
      </w:r>
      <w:r w:rsidRPr="00156D39">
        <w:rPr>
          <w:rFonts w:eastAsia="微軟正黑體"/>
          <w:b/>
          <w:color w:val="FF0000"/>
        </w:rPr>
        <w:t>月</w:t>
      </w:r>
      <w:r w:rsidRPr="00156D39">
        <w:rPr>
          <w:rFonts w:eastAsia="微軟正黑體"/>
          <w:b/>
          <w:color w:val="FF0000"/>
        </w:rPr>
        <w:t>10</w:t>
      </w:r>
      <w:r w:rsidRPr="00156D39">
        <w:rPr>
          <w:rFonts w:eastAsia="微軟正黑體"/>
          <w:b/>
          <w:color w:val="FF0000"/>
        </w:rPr>
        <w:t>日</w:t>
      </w:r>
      <w:r w:rsidRPr="00156D39">
        <w:rPr>
          <w:rFonts w:eastAsia="微軟正黑體"/>
          <w:b/>
          <w:color w:val="FF0000"/>
        </w:rPr>
        <w:t>(</w:t>
      </w:r>
      <w:r w:rsidRPr="00156D39">
        <w:rPr>
          <w:rFonts w:eastAsia="微軟正黑體"/>
          <w:b/>
          <w:color w:val="FF0000"/>
        </w:rPr>
        <w:t>第二梯次</w:t>
      </w:r>
      <w:r w:rsidRPr="00156D39">
        <w:rPr>
          <w:rFonts w:eastAsia="微軟正黑體"/>
          <w:b/>
          <w:color w:val="FF0000"/>
        </w:rPr>
        <w:t>)</w:t>
      </w:r>
      <w:r w:rsidRPr="008B7848">
        <w:rPr>
          <w:rFonts w:eastAsia="微軟正黑體"/>
        </w:rPr>
        <w:t>」中午</w:t>
      </w:r>
      <w:r w:rsidRPr="00156D39">
        <w:rPr>
          <w:rFonts w:eastAsia="微軟正黑體"/>
          <w:b/>
          <w:color w:val="FF0000"/>
        </w:rPr>
        <w:t>12</w:t>
      </w:r>
      <w:r w:rsidRPr="00156D39">
        <w:rPr>
          <w:rFonts w:eastAsia="微軟正黑體"/>
          <w:b/>
          <w:color w:val="FF0000"/>
        </w:rPr>
        <w:t>：</w:t>
      </w:r>
      <w:r w:rsidRPr="00156D39">
        <w:rPr>
          <w:rFonts w:eastAsia="微軟正黑體"/>
          <w:b/>
          <w:color w:val="FF0000"/>
        </w:rPr>
        <w:t>00</w:t>
      </w:r>
      <w:r w:rsidRPr="00156D39">
        <w:rPr>
          <w:rFonts w:eastAsia="微軟正黑體"/>
          <w:b/>
          <w:color w:val="FF0000"/>
        </w:rPr>
        <w:t>後</w:t>
      </w:r>
      <w:r w:rsidRPr="008B7848">
        <w:rPr>
          <w:rFonts w:eastAsia="微軟正黑體"/>
        </w:rPr>
        <w:t>，公告於本局網站</w:t>
      </w:r>
      <w:r w:rsidRPr="008B7848">
        <w:rPr>
          <w:rFonts w:eastAsia="微軟正黑體"/>
        </w:rPr>
        <w:t>(http://www.boch.gov.tw)</w:t>
      </w:r>
      <w:r w:rsidRPr="008B7848">
        <w:rPr>
          <w:rFonts w:eastAsia="微軟正黑體"/>
        </w:rPr>
        <w:t>。若有相關問題，請洽本案承辦單位陳小姐</w:t>
      </w:r>
      <w:r w:rsidRPr="008B7848">
        <w:rPr>
          <w:rFonts w:eastAsia="微軟正黑體"/>
        </w:rPr>
        <w:t>02-2377-0794</w:t>
      </w:r>
      <w:r w:rsidRPr="008B7848">
        <w:rPr>
          <w:rFonts w:eastAsia="微軟正黑體"/>
        </w:rPr>
        <w:t>轉分機</w:t>
      </w:r>
      <w:r w:rsidRPr="008B7848">
        <w:rPr>
          <w:rFonts w:eastAsia="微軟正黑體"/>
        </w:rPr>
        <w:t>17</w:t>
      </w:r>
      <w:r w:rsidRPr="008B7848">
        <w:rPr>
          <w:rFonts w:eastAsia="微軟正黑體"/>
        </w:rPr>
        <w:t>或來信至</w:t>
      </w:r>
      <w:r w:rsidRPr="008B7848">
        <w:rPr>
          <w:rFonts w:eastAsia="微軟正黑體"/>
        </w:rPr>
        <w:t>hsiang-lin@folk.org.tw</w:t>
      </w:r>
      <w:r w:rsidRPr="008B7848">
        <w:rPr>
          <w:rFonts w:eastAsia="微軟正黑體"/>
        </w:rPr>
        <w:t>。</w:t>
      </w:r>
    </w:p>
    <w:p w:rsidR="007C7C65" w:rsidRPr="008B7848" w:rsidRDefault="007C7C65" w:rsidP="007C7C65">
      <w:pPr>
        <w:pStyle w:val="a3"/>
        <w:numPr>
          <w:ilvl w:val="0"/>
          <w:numId w:val="6"/>
        </w:numPr>
        <w:spacing w:line="400" w:lineRule="exact"/>
        <w:ind w:leftChars="0" w:left="993" w:hanging="567"/>
        <w:rPr>
          <w:rFonts w:eastAsia="微軟正黑體"/>
        </w:rPr>
      </w:pPr>
      <w:r w:rsidRPr="008B7848">
        <w:rPr>
          <w:rFonts w:eastAsia="微軟正黑體"/>
        </w:rPr>
        <w:t>【繳交保證金】</w:t>
      </w:r>
    </w:p>
    <w:p w:rsidR="007C7C65" w:rsidRPr="008B7848" w:rsidRDefault="007C7C65" w:rsidP="007C7C65">
      <w:pPr>
        <w:pStyle w:val="a3"/>
        <w:numPr>
          <w:ilvl w:val="0"/>
          <w:numId w:val="9"/>
        </w:numPr>
        <w:spacing w:line="400" w:lineRule="exact"/>
        <w:ind w:leftChars="0"/>
        <w:jc w:val="both"/>
        <w:rPr>
          <w:rFonts w:eastAsia="微軟正黑體"/>
        </w:rPr>
      </w:pPr>
      <w:r w:rsidRPr="008B7848">
        <w:rPr>
          <w:rFonts w:eastAsia="微軟正黑體"/>
        </w:rPr>
        <w:t>本研習會全程免費。為有效運用資源，減少報名後無故缺席之情形，參加學員須繳交保證金</w:t>
      </w:r>
      <w:r w:rsidRPr="008B7848">
        <w:rPr>
          <w:rFonts w:eastAsia="微軟正黑體"/>
        </w:rPr>
        <w:t>500</w:t>
      </w:r>
      <w:r w:rsidRPr="008B7848">
        <w:rPr>
          <w:rFonts w:eastAsia="微軟正黑體"/>
        </w:rPr>
        <w:t>元。</w:t>
      </w:r>
    </w:p>
    <w:p w:rsidR="007C7C65" w:rsidRPr="008B7848" w:rsidRDefault="007C7C65" w:rsidP="007C7C65">
      <w:pPr>
        <w:pStyle w:val="a3"/>
        <w:numPr>
          <w:ilvl w:val="0"/>
          <w:numId w:val="9"/>
        </w:numPr>
        <w:spacing w:line="400" w:lineRule="exact"/>
        <w:ind w:leftChars="0"/>
        <w:jc w:val="both"/>
        <w:rPr>
          <w:rFonts w:eastAsia="微軟正黑體"/>
        </w:rPr>
      </w:pPr>
      <w:r w:rsidRPr="008B7848">
        <w:rPr>
          <w:rFonts w:eastAsia="微軟正黑體"/>
        </w:rPr>
        <w:t>錄取者請於</w:t>
      </w:r>
      <w:r w:rsidRPr="0057425A">
        <w:rPr>
          <w:rFonts w:eastAsia="微軟正黑體"/>
          <w:b/>
          <w:color w:val="FF0000"/>
        </w:rPr>
        <w:t>7</w:t>
      </w:r>
      <w:r w:rsidRPr="0057425A">
        <w:rPr>
          <w:rFonts w:eastAsia="微軟正黑體"/>
          <w:b/>
          <w:color w:val="FF0000"/>
        </w:rPr>
        <w:t>月</w:t>
      </w:r>
      <w:r w:rsidRPr="0057425A">
        <w:rPr>
          <w:rFonts w:eastAsia="微軟正黑體"/>
          <w:b/>
          <w:color w:val="FF0000"/>
        </w:rPr>
        <w:t>15</w:t>
      </w:r>
      <w:r w:rsidRPr="0057425A">
        <w:rPr>
          <w:rFonts w:eastAsia="微軟正黑體"/>
          <w:b/>
          <w:color w:val="FF0000"/>
        </w:rPr>
        <w:t>日</w:t>
      </w:r>
      <w:r w:rsidRPr="0057425A">
        <w:rPr>
          <w:rFonts w:eastAsia="微軟正黑體"/>
          <w:b/>
          <w:color w:val="FF0000"/>
        </w:rPr>
        <w:t>(</w:t>
      </w:r>
      <w:proofErr w:type="gramStart"/>
      <w:r w:rsidRPr="0057425A">
        <w:rPr>
          <w:rFonts w:eastAsia="微軟正黑體"/>
          <w:b/>
          <w:color w:val="FF0000"/>
        </w:rPr>
        <w:t>一</w:t>
      </w:r>
      <w:proofErr w:type="gramEnd"/>
      <w:r w:rsidRPr="0057425A">
        <w:rPr>
          <w:rFonts w:eastAsia="微軟正黑體"/>
          <w:b/>
          <w:color w:val="FF0000"/>
        </w:rPr>
        <w:t>)</w:t>
      </w:r>
      <w:r w:rsidRPr="0057425A">
        <w:rPr>
          <w:rFonts w:eastAsia="微軟正黑體"/>
          <w:b/>
          <w:color w:val="FF0000"/>
        </w:rPr>
        <w:t>，</w:t>
      </w:r>
      <w:r w:rsidRPr="0057425A">
        <w:rPr>
          <w:rFonts w:eastAsia="微軟正黑體"/>
          <w:b/>
          <w:color w:val="FF0000"/>
        </w:rPr>
        <w:t>15</w:t>
      </w:r>
      <w:r w:rsidRPr="0057425A">
        <w:rPr>
          <w:rFonts w:eastAsia="微軟正黑體"/>
          <w:b/>
          <w:color w:val="FF0000"/>
        </w:rPr>
        <w:t>：</w:t>
      </w:r>
      <w:r w:rsidRPr="0057425A">
        <w:rPr>
          <w:rFonts w:eastAsia="微軟正黑體"/>
          <w:b/>
          <w:color w:val="FF0000"/>
        </w:rPr>
        <w:t>00</w:t>
      </w:r>
      <w:r w:rsidRPr="0057425A">
        <w:rPr>
          <w:rFonts w:eastAsia="微軟正黑體"/>
          <w:b/>
          <w:color w:val="FF0000"/>
        </w:rPr>
        <w:t>前</w:t>
      </w:r>
      <w:r w:rsidRPr="0057425A">
        <w:rPr>
          <w:rFonts w:eastAsia="微軟正黑體"/>
          <w:b/>
          <w:color w:val="FF0000"/>
        </w:rPr>
        <w:t>(</w:t>
      </w:r>
      <w:r w:rsidRPr="0057425A">
        <w:rPr>
          <w:rFonts w:eastAsia="微軟正黑體"/>
          <w:b/>
          <w:color w:val="FF0000"/>
        </w:rPr>
        <w:t>第一梯次</w:t>
      </w:r>
      <w:r w:rsidRPr="0057425A">
        <w:rPr>
          <w:rFonts w:eastAsia="微軟正黑體"/>
          <w:b/>
          <w:color w:val="FF0000"/>
        </w:rPr>
        <w:t>)</w:t>
      </w:r>
      <w:r w:rsidRPr="008B7848">
        <w:rPr>
          <w:rFonts w:eastAsia="微軟正黑體"/>
        </w:rPr>
        <w:t>，及</w:t>
      </w:r>
      <w:r w:rsidRPr="0057425A">
        <w:rPr>
          <w:rFonts w:eastAsia="微軟正黑體"/>
          <w:b/>
          <w:color w:val="FF0000"/>
        </w:rPr>
        <w:t>9</w:t>
      </w:r>
      <w:r w:rsidRPr="0057425A">
        <w:rPr>
          <w:rFonts w:eastAsia="微軟正黑體"/>
          <w:b/>
          <w:color w:val="FF0000"/>
        </w:rPr>
        <w:t>月</w:t>
      </w:r>
      <w:r w:rsidRPr="0057425A">
        <w:rPr>
          <w:rFonts w:eastAsia="微軟正黑體"/>
          <w:b/>
          <w:color w:val="FF0000"/>
        </w:rPr>
        <w:t>16</w:t>
      </w:r>
      <w:r w:rsidRPr="0057425A">
        <w:rPr>
          <w:rFonts w:eastAsia="微軟正黑體"/>
          <w:b/>
          <w:color w:val="FF0000"/>
        </w:rPr>
        <w:t>日</w:t>
      </w:r>
      <w:r w:rsidRPr="0057425A">
        <w:rPr>
          <w:rFonts w:eastAsia="微軟正黑體"/>
          <w:b/>
          <w:color w:val="FF0000"/>
        </w:rPr>
        <w:t>(</w:t>
      </w:r>
      <w:proofErr w:type="gramStart"/>
      <w:r w:rsidRPr="0057425A">
        <w:rPr>
          <w:rFonts w:eastAsia="微軟正黑體"/>
          <w:b/>
          <w:color w:val="FF0000"/>
        </w:rPr>
        <w:t>一</w:t>
      </w:r>
      <w:proofErr w:type="gramEnd"/>
      <w:r w:rsidRPr="0057425A">
        <w:rPr>
          <w:rFonts w:eastAsia="微軟正黑體"/>
          <w:b/>
          <w:color w:val="FF0000"/>
        </w:rPr>
        <w:t>)</w:t>
      </w:r>
      <w:r w:rsidRPr="0057425A">
        <w:rPr>
          <w:rFonts w:eastAsia="微軟正黑體"/>
          <w:b/>
          <w:color w:val="FF0000"/>
        </w:rPr>
        <w:t>，</w:t>
      </w:r>
      <w:r w:rsidRPr="0057425A">
        <w:rPr>
          <w:rFonts w:eastAsia="微軟正黑體"/>
          <w:b/>
          <w:color w:val="FF0000"/>
        </w:rPr>
        <w:t>15</w:t>
      </w:r>
      <w:r w:rsidRPr="0057425A">
        <w:rPr>
          <w:rFonts w:eastAsia="微軟正黑體"/>
          <w:b/>
          <w:color w:val="FF0000"/>
        </w:rPr>
        <w:t>：</w:t>
      </w:r>
      <w:r w:rsidRPr="0057425A">
        <w:rPr>
          <w:rFonts w:eastAsia="微軟正黑體"/>
          <w:b/>
          <w:color w:val="FF0000"/>
        </w:rPr>
        <w:t>00</w:t>
      </w:r>
      <w:r w:rsidRPr="0057425A">
        <w:rPr>
          <w:rFonts w:eastAsia="微軟正黑體"/>
          <w:b/>
          <w:color w:val="FF0000"/>
        </w:rPr>
        <w:t>前</w:t>
      </w:r>
      <w:r w:rsidRPr="0057425A">
        <w:rPr>
          <w:rFonts w:eastAsia="微軟正黑體"/>
          <w:b/>
          <w:color w:val="FF0000"/>
        </w:rPr>
        <w:t>(</w:t>
      </w:r>
      <w:r w:rsidRPr="0057425A">
        <w:rPr>
          <w:rFonts w:eastAsia="微軟正黑體"/>
          <w:b/>
          <w:color w:val="FF0000"/>
        </w:rPr>
        <w:t>第二梯次</w:t>
      </w:r>
      <w:r w:rsidRPr="0057425A">
        <w:rPr>
          <w:rFonts w:eastAsia="微軟正黑體"/>
          <w:b/>
          <w:color w:val="FF0000"/>
        </w:rPr>
        <w:t>)</w:t>
      </w:r>
      <w:r w:rsidRPr="008B7848">
        <w:rPr>
          <w:rFonts w:eastAsia="微軟正黑體"/>
        </w:rPr>
        <w:t>，依錄取通知函之說明，繳納參與活動保證金</w:t>
      </w:r>
      <w:r w:rsidRPr="008B7848">
        <w:rPr>
          <w:rFonts w:eastAsia="微軟正黑體"/>
        </w:rPr>
        <w:t>500</w:t>
      </w:r>
      <w:r w:rsidRPr="008B7848">
        <w:rPr>
          <w:rFonts w:eastAsia="微軟正黑體"/>
        </w:rPr>
        <w:t>元，全程參與研習者，保證金將於活動第三天現場全額退還。未全程出席課程者，保證金沒收並繳交國庫。</w:t>
      </w:r>
    </w:p>
    <w:p w:rsidR="007C7C65" w:rsidRPr="008B7848" w:rsidRDefault="007C7C65" w:rsidP="007C7C65">
      <w:pPr>
        <w:pStyle w:val="a3"/>
        <w:numPr>
          <w:ilvl w:val="0"/>
          <w:numId w:val="6"/>
        </w:numPr>
        <w:spacing w:line="400" w:lineRule="exact"/>
        <w:ind w:leftChars="0" w:left="993" w:hanging="567"/>
        <w:rPr>
          <w:rFonts w:eastAsia="微軟正黑體"/>
        </w:rPr>
      </w:pPr>
      <w:r w:rsidRPr="008B7848">
        <w:rPr>
          <w:rFonts w:eastAsia="微軟正黑體"/>
        </w:rPr>
        <w:t>【取消報名】</w:t>
      </w:r>
    </w:p>
    <w:p w:rsidR="007C7C65" w:rsidRPr="008B7848" w:rsidRDefault="007C7C65" w:rsidP="007C7C65">
      <w:pPr>
        <w:pStyle w:val="a3"/>
        <w:numPr>
          <w:ilvl w:val="0"/>
          <w:numId w:val="10"/>
        </w:numPr>
        <w:spacing w:line="400" w:lineRule="exact"/>
        <w:ind w:leftChars="0"/>
        <w:jc w:val="both"/>
        <w:rPr>
          <w:rFonts w:eastAsia="微軟正黑體"/>
        </w:rPr>
      </w:pPr>
      <w:r w:rsidRPr="008B7848">
        <w:rPr>
          <w:rFonts w:eastAsia="微軟正黑體"/>
        </w:rPr>
        <w:t>取消報名，請於</w:t>
      </w:r>
      <w:r w:rsidRPr="008B7848">
        <w:rPr>
          <w:rFonts w:eastAsia="微軟正黑體"/>
        </w:rPr>
        <w:t>7</w:t>
      </w:r>
      <w:r w:rsidRPr="008B7848">
        <w:rPr>
          <w:rFonts w:eastAsia="微軟正黑體"/>
        </w:rPr>
        <w:t>月</w:t>
      </w:r>
      <w:r w:rsidRPr="008B7848">
        <w:rPr>
          <w:rFonts w:eastAsia="微軟正黑體"/>
        </w:rPr>
        <w:t>15</w:t>
      </w:r>
      <w:r w:rsidRPr="008B7848">
        <w:rPr>
          <w:rFonts w:eastAsia="微軟正黑體"/>
        </w:rPr>
        <w:t>日</w:t>
      </w:r>
      <w:r w:rsidRPr="008B7848">
        <w:rPr>
          <w:rFonts w:eastAsia="微軟正黑體"/>
        </w:rPr>
        <w:t>15:00</w:t>
      </w:r>
      <w:r w:rsidRPr="008B7848">
        <w:rPr>
          <w:rFonts w:eastAsia="微軟正黑體"/>
        </w:rPr>
        <w:t>前</w:t>
      </w:r>
      <w:r w:rsidRPr="008B7848">
        <w:rPr>
          <w:rFonts w:eastAsia="微軟正黑體"/>
        </w:rPr>
        <w:t>(</w:t>
      </w:r>
      <w:r w:rsidRPr="008B7848">
        <w:rPr>
          <w:rFonts w:eastAsia="微軟正黑體"/>
        </w:rPr>
        <w:t>第一梯次</w:t>
      </w:r>
      <w:r w:rsidRPr="008B7848">
        <w:rPr>
          <w:rFonts w:eastAsia="微軟正黑體"/>
        </w:rPr>
        <w:t>)</w:t>
      </w:r>
      <w:r w:rsidRPr="008B7848">
        <w:rPr>
          <w:rFonts w:eastAsia="微軟正黑體"/>
        </w:rPr>
        <w:t>，及</w:t>
      </w:r>
      <w:r w:rsidRPr="008B7848">
        <w:rPr>
          <w:rFonts w:eastAsia="微軟正黑體"/>
        </w:rPr>
        <w:t>9</w:t>
      </w:r>
      <w:r w:rsidRPr="008B7848">
        <w:rPr>
          <w:rFonts w:eastAsia="微軟正黑體"/>
        </w:rPr>
        <w:t>月</w:t>
      </w:r>
      <w:r w:rsidRPr="008B7848">
        <w:rPr>
          <w:rFonts w:eastAsia="微軟正黑體"/>
        </w:rPr>
        <w:t>16</w:t>
      </w:r>
      <w:r w:rsidRPr="008B7848">
        <w:rPr>
          <w:rFonts w:eastAsia="微軟正黑體"/>
        </w:rPr>
        <w:t>日</w:t>
      </w:r>
      <w:r w:rsidRPr="008B7848">
        <w:rPr>
          <w:rFonts w:eastAsia="微軟正黑體"/>
        </w:rPr>
        <w:t>15</w:t>
      </w:r>
      <w:r w:rsidRPr="008B7848">
        <w:rPr>
          <w:rFonts w:eastAsia="微軟正黑體"/>
        </w:rPr>
        <w:t>：</w:t>
      </w:r>
      <w:r w:rsidRPr="008B7848">
        <w:rPr>
          <w:rFonts w:eastAsia="微軟正黑體"/>
        </w:rPr>
        <w:t>00</w:t>
      </w:r>
      <w:r w:rsidRPr="008B7848">
        <w:rPr>
          <w:rFonts w:eastAsia="微軟正黑體"/>
        </w:rPr>
        <w:t>前</w:t>
      </w:r>
      <w:r w:rsidRPr="008B7848">
        <w:rPr>
          <w:rFonts w:eastAsia="微軟正黑體"/>
        </w:rPr>
        <w:t>(</w:t>
      </w:r>
      <w:r w:rsidRPr="008B7848">
        <w:rPr>
          <w:rFonts w:eastAsia="微軟正黑體"/>
        </w:rPr>
        <w:t>第二梯次</w:t>
      </w:r>
      <w:r w:rsidRPr="008B7848">
        <w:rPr>
          <w:rFonts w:eastAsia="微軟正黑體"/>
        </w:rPr>
        <w:t>)</w:t>
      </w:r>
      <w:r w:rsidRPr="008B7848">
        <w:rPr>
          <w:rFonts w:eastAsia="微軟正黑體"/>
        </w:rPr>
        <w:t>，電話告知，</w:t>
      </w:r>
      <w:proofErr w:type="gramStart"/>
      <w:r w:rsidRPr="008B7848">
        <w:rPr>
          <w:rFonts w:eastAsia="微軟正黑體"/>
        </w:rPr>
        <w:t>俾</w:t>
      </w:r>
      <w:proofErr w:type="gramEnd"/>
      <w:r w:rsidRPr="008B7848">
        <w:rPr>
          <w:rFonts w:eastAsia="微軟正黑體"/>
        </w:rPr>
        <w:t>安排遞補名額。</w:t>
      </w:r>
    </w:p>
    <w:p w:rsidR="007C7C65" w:rsidRPr="008B7848" w:rsidRDefault="007C7C65" w:rsidP="007C7C65">
      <w:pPr>
        <w:pStyle w:val="a3"/>
        <w:numPr>
          <w:ilvl w:val="0"/>
          <w:numId w:val="10"/>
        </w:numPr>
        <w:spacing w:line="400" w:lineRule="exact"/>
        <w:ind w:leftChars="0"/>
        <w:jc w:val="both"/>
        <w:rPr>
          <w:rFonts w:eastAsia="微軟正黑體"/>
        </w:rPr>
      </w:pPr>
      <w:r w:rsidRPr="008B7848">
        <w:rPr>
          <w:rFonts w:eastAsia="微軟正黑體"/>
        </w:rPr>
        <w:t>錄取者若於未於期限內繳納保證金，即喪失錄取資格，由主辦單位安排候補名額遞補。</w:t>
      </w:r>
    </w:p>
    <w:p w:rsidR="007C7C65" w:rsidRDefault="007C7C65" w:rsidP="007C7C65">
      <w:pPr>
        <w:pStyle w:val="a3"/>
        <w:spacing w:line="400" w:lineRule="exact"/>
        <w:ind w:leftChars="0" w:left="993"/>
        <w:rPr>
          <w:rFonts w:eastAsia="微軟正黑體"/>
        </w:rPr>
      </w:pPr>
    </w:p>
    <w:p w:rsidR="007C7C65" w:rsidRPr="008B7848" w:rsidRDefault="007C7C65" w:rsidP="007C7C65">
      <w:pPr>
        <w:pStyle w:val="a3"/>
        <w:spacing w:line="400" w:lineRule="exact"/>
        <w:ind w:leftChars="0" w:left="993"/>
        <w:rPr>
          <w:rFonts w:eastAsia="微軟正黑體"/>
        </w:rPr>
      </w:pPr>
    </w:p>
    <w:p w:rsidR="007C7C65" w:rsidRPr="005E12BD" w:rsidRDefault="007C7C65" w:rsidP="007C7C65">
      <w:pPr>
        <w:pStyle w:val="a3"/>
        <w:numPr>
          <w:ilvl w:val="0"/>
          <w:numId w:val="1"/>
        </w:numPr>
        <w:spacing w:line="400" w:lineRule="exact"/>
        <w:ind w:leftChars="0"/>
        <w:rPr>
          <w:rFonts w:eastAsia="微軟正黑體"/>
          <w:b/>
        </w:rPr>
      </w:pPr>
      <w:r w:rsidRPr="005E12BD">
        <w:rPr>
          <w:rFonts w:eastAsia="微軟正黑體"/>
          <w:b/>
        </w:rPr>
        <w:t>注意事項</w:t>
      </w:r>
    </w:p>
    <w:p w:rsidR="007C7C65" w:rsidRPr="008B7848" w:rsidRDefault="007C7C65" w:rsidP="007C7C65">
      <w:pPr>
        <w:pStyle w:val="a3"/>
        <w:numPr>
          <w:ilvl w:val="0"/>
          <w:numId w:val="11"/>
        </w:numPr>
        <w:spacing w:line="400" w:lineRule="exact"/>
        <w:ind w:leftChars="236" w:left="1133" w:hanging="567"/>
        <w:jc w:val="both"/>
        <w:rPr>
          <w:rFonts w:eastAsia="微軟正黑體"/>
        </w:rPr>
      </w:pPr>
      <w:r w:rsidRPr="008B7848">
        <w:rPr>
          <w:rFonts w:eastAsia="微軟正黑體"/>
        </w:rPr>
        <w:t>為響應環保以及節能</w:t>
      </w:r>
      <w:proofErr w:type="gramStart"/>
      <w:r w:rsidRPr="008B7848">
        <w:rPr>
          <w:rFonts w:eastAsia="微軟正黑體"/>
        </w:rPr>
        <w:t>減碳，</w:t>
      </w:r>
      <w:proofErr w:type="gramEnd"/>
      <w:r w:rsidRPr="008B7848">
        <w:rPr>
          <w:rFonts w:eastAsia="微軟正黑體"/>
        </w:rPr>
        <w:t>研習會場恕不提供紙杯，並請學員攜帶個人餐具。</w:t>
      </w:r>
    </w:p>
    <w:p w:rsidR="007C7C65" w:rsidRPr="008B7848" w:rsidRDefault="007C7C65" w:rsidP="007C7C65">
      <w:pPr>
        <w:pStyle w:val="a3"/>
        <w:numPr>
          <w:ilvl w:val="0"/>
          <w:numId w:val="11"/>
        </w:numPr>
        <w:spacing w:line="400" w:lineRule="exact"/>
        <w:ind w:leftChars="236" w:left="1133" w:hanging="567"/>
        <w:jc w:val="both"/>
        <w:rPr>
          <w:rFonts w:eastAsia="微軟正黑體"/>
        </w:rPr>
      </w:pPr>
      <w:r w:rsidRPr="008B7848">
        <w:rPr>
          <w:rFonts w:eastAsia="微軟正黑體"/>
        </w:rPr>
        <w:t>研習活動午餐由主辦單位提供，其餘交通及住宿請參與學員自理。</w:t>
      </w:r>
    </w:p>
    <w:p w:rsidR="007C7C65" w:rsidRPr="008B7848" w:rsidRDefault="007C7C65" w:rsidP="007C7C65">
      <w:pPr>
        <w:pStyle w:val="a3"/>
        <w:numPr>
          <w:ilvl w:val="0"/>
          <w:numId w:val="11"/>
        </w:numPr>
        <w:spacing w:line="400" w:lineRule="exact"/>
        <w:ind w:leftChars="236" w:left="1133" w:hanging="567"/>
        <w:jc w:val="both"/>
        <w:rPr>
          <w:rFonts w:eastAsia="微軟正黑體"/>
        </w:rPr>
      </w:pPr>
      <w:r w:rsidRPr="008B7848">
        <w:rPr>
          <w:rFonts w:eastAsia="微軟正黑體"/>
        </w:rPr>
        <w:t>研習會相關資訊公告於本局網站</w:t>
      </w:r>
      <w:r w:rsidRPr="008B7848">
        <w:rPr>
          <w:rFonts w:eastAsia="微軟正黑體"/>
        </w:rPr>
        <w:t>(http://www.boch.gov.tw)</w:t>
      </w:r>
      <w:r w:rsidRPr="008B7848">
        <w:rPr>
          <w:rFonts w:eastAsia="微軟正黑體"/>
        </w:rPr>
        <w:t>及財團法人中華民俗藝術基金會粉絲頁</w:t>
      </w:r>
      <w:r w:rsidRPr="008B7848">
        <w:rPr>
          <w:rFonts w:eastAsia="微軟正黑體"/>
        </w:rPr>
        <w:t>(https://www.facebook.com/www.folk.org.tw)</w:t>
      </w:r>
      <w:r>
        <w:rPr>
          <w:rFonts w:eastAsia="微軟正黑體"/>
        </w:rPr>
        <w:t>。為求最佳活動品質及效益，本研習課程主辦單位保留修改之權</w:t>
      </w:r>
      <w:r>
        <w:rPr>
          <w:rFonts w:eastAsia="微軟正黑體" w:hint="eastAsia"/>
        </w:rPr>
        <w:t>利</w:t>
      </w:r>
      <w:r w:rsidRPr="008B7848">
        <w:rPr>
          <w:rFonts w:eastAsia="微軟正黑體"/>
        </w:rPr>
        <w:t>。</w:t>
      </w:r>
    </w:p>
    <w:p w:rsidR="007C7C65" w:rsidRPr="008B7848" w:rsidRDefault="007C7C65" w:rsidP="007C7C65">
      <w:pPr>
        <w:pStyle w:val="a3"/>
        <w:numPr>
          <w:ilvl w:val="0"/>
          <w:numId w:val="11"/>
        </w:numPr>
        <w:spacing w:line="400" w:lineRule="exact"/>
        <w:ind w:leftChars="236" w:left="1133" w:hanging="567"/>
        <w:jc w:val="both"/>
        <w:rPr>
          <w:rFonts w:eastAsia="微軟正黑體"/>
        </w:rPr>
      </w:pPr>
      <w:r>
        <w:rPr>
          <w:rFonts w:eastAsia="微軟正黑體"/>
        </w:rPr>
        <w:t>若發生不可抗</w:t>
      </w:r>
      <w:r>
        <w:rPr>
          <w:rFonts w:eastAsia="微軟正黑體" w:hint="eastAsia"/>
        </w:rPr>
        <w:t>力</w:t>
      </w:r>
      <w:r w:rsidRPr="008B7848">
        <w:rPr>
          <w:rFonts w:eastAsia="微軟正黑體"/>
        </w:rPr>
        <w:t>之因素致影響活動之進行（例如風災、地震、水災、火災等），依規定辦理延期並公告於本局網站。</w:t>
      </w:r>
    </w:p>
    <w:p w:rsidR="00712E5F" w:rsidRPr="007C7C65" w:rsidRDefault="00712E5F"/>
    <w:sectPr w:rsidR="00712E5F" w:rsidRPr="007C7C6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5CDA"/>
    <w:multiLevelType w:val="hybridMultilevel"/>
    <w:tmpl w:val="70A84D76"/>
    <w:lvl w:ilvl="0" w:tplc="E7289D62">
      <w:start w:val="1"/>
      <w:numFmt w:val="decimal"/>
      <w:lvlText w:val="(%1)"/>
      <w:lvlJc w:val="left"/>
      <w:pPr>
        <w:ind w:left="1471" w:hanging="480"/>
      </w:pPr>
      <w:rPr>
        <w:rFonts w:hint="eastAsia"/>
        <w:color w:val="auto"/>
        <w:sz w:val="24"/>
        <w:lang w:val="en-US"/>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1">
    <w:nsid w:val="17E61A6E"/>
    <w:multiLevelType w:val="hybridMultilevel"/>
    <w:tmpl w:val="70A84D76"/>
    <w:lvl w:ilvl="0" w:tplc="E7289D62">
      <w:start w:val="1"/>
      <w:numFmt w:val="decimal"/>
      <w:lvlText w:val="(%1)"/>
      <w:lvlJc w:val="left"/>
      <w:pPr>
        <w:ind w:left="1471" w:hanging="480"/>
      </w:pPr>
      <w:rPr>
        <w:rFonts w:hint="eastAsia"/>
        <w:color w:val="auto"/>
        <w:sz w:val="24"/>
        <w:lang w:val="en-US"/>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2">
    <w:nsid w:val="18D96FD5"/>
    <w:multiLevelType w:val="hybridMultilevel"/>
    <w:tmpl w:val="4F9467DA"/>
    <w:lvl w:ilvl="0" w:tplc="725806E2">
      <w:start w:val="1"/>
      <w:numFmt w:val="decimal"/>
      <w:lvlText w:val="%1."/>
      <w:lvlJc w:val="left"/>
      <w:pPr>
        <w:ind w:left="1381" w:hanging="480"/>
      </w:pPr>
      <w:rPr>
        <w:rFonts w:hint="eastAsia"/>
        <w:b w:val="0"/>
      </w:rPr>
    </w:lvl>
    <w:lvl w:ilvl="1" w:tplc="04090003" w:tentative="1">
      <w:start w:val="1"/>
      <w:numFmt w:val="bullet"/>
      <w:lvlText w:val=""/>
      <w:lvlJc w:val="left"/>
      <w:pPr>
        <w:ind w:left="1861" w:hanging="480"/>
      </w:pPr>
      <w:rPr>
        <w:rFonts w:ascii="Wingdings" w:hAnsi="Wingdings" w:hint="default"/>
      </w:rPr>
    </w:lvl>
    <w:lvl w:ilvl="2" w:tplc="04090005" w:tentative="1">
      <w:start w:val="1"/>
      <w:numFmt w:val="bullet"/>
      <w:lvlText w:val=""/>
      <w:lvlJc w:val="left"/>
      <w:pPr>
        <w:ind w:left="2341" w:hanging="480"/>
      </w:pPr>
      <w:rPr>
        <w:rFonts w:ascii="Wingdings" w:hAnsi="Wingdings" w:hint="default"/>
      </w:rPr>
    </w:lvl>
    <w:lvl w:ilvl="3" w:tplc="04090001" w:tentative="1">
      <w:start w:val="1"/>
      <w:numFmt w:val="bullet"/>
      <w:lvlText w:val=""/>
      <w:lvlJc w:val="left"/>
      <w:pPr>
        <w:ind w:left="2821" w:hanging="480"/>
      </w:pPr>
      <w:rPr>
        <w:rFonts w:ascii="Wingdings" w:hAnsi="Wingdings" w:hint="default"/>
      </w:rPr>
    </w:lvl>
    <w:lvl w:ilvl="4" w:tplc="04090003" w:tentative="1">
      <w:start w:val="1"/>
      <w:numFmt w:val="bullet"/>
      <w:lvlText w:val=""/>
      <w:lvlJc w:val="left"/>
      <w:pPr>
        <w:ind w:left="3301" w:hanging="480"/>
      </w:pPr>
      <w:rPr>
        <w:rFonts w:ascii="Wingdings" w:hAnsi="Wingdings" w:hint="default"/>
      </w:rPr>
    </w:lvl>
    <w:lvl w:ilvl="5" w:tplc="04090005" w:tentative="1">
      <w:start w:val="1"/>
      <w:numFmt w:val="bullet"/>
      <w:lvlText w:val=""/>
      <w:lvlJc w:val="left"/>
      <w:pPr>
        <w:ind w:left="3781" w:hanging="480"/>
      </w:pPr>
      <w:rPr>
        <w:rFonts w:ascii="Wingdings" w:hAnsi="Wingdings" w:hint="default"/>
      </w:rPr>
    </w:lvl>
    <w:lvl w:ilvl="6" w:tplc="04090001" w:tentative="1">
      <w:start w:val="1"/>
      <w:numFmt w:val="bullet"/>
      <w:lvlText w:val=""/>
      <w:lvlJc w:val="left"/>
      <w:pPr>
        <w:ind w:left="4261" w:hanging="480"/>
      </w:pPr>
      <w:rPr>
        <w:rFonts w:ascii="Wingdings" w:hAnsi="Wingdings" w:hint="default"/>
      </w:rPr>
    </w:lvl>
    <w:lvl w:ilvl="7" w:tplc="04090003" w:tentative="1">
      <w:start w:val="1"/>
      <w:numFmt w:val="bullet"/>
      <w:lvlText w:val=""/>
      <w:lvlJc w:val="left"/>
      <w:pPr>
        <w:ind w:left="4741" w:hanging="480"/>
      </w:pPr>
      <w:rPr>
        <w:rFonts w:ascii="Wingdings" w:hAnsi="Wingdings" w:hint="default"/>
      </w:rPr>
    </w:lvl>
    <w:lvl w:ilvl="8" w:tplc="04090005" w:tentative="1">
      <w:start w:val="1"/>
      <w:numFmt w:val="bullet"/>
      <w:lvlText w:val=""/>
      <w:lvlJc w:val="left"/>
      <w:pPr>
        <w:ind w:left="5221" w:hanging="480"/>
      </w:pPr>
      <w:rPr>
        <w:rFonts w:ascii="Wingdings" w:hAnsi="Wingdings" w:hint="default"/>
      </w:rPr>
    </w:lvl>
  </w:abstractNum>
  <w:abstractNum w:abstractNumId="3">
    <w:nsid w:val="202A213E"/>
    <w:multiLevelType w:val="hybridMultilevel"/>
    <w:tmpl w:val="4F9467DA"/>
    <w:lvl w:ilvl="0" w:tplc="725806E2">
      <w:start w:val="1"/>
      <w:numFmt w:val="decimal"/>
      <w:lvlText w:val="%1."/>
      <w:lvlJc w:val="left"/>
      <w:pPr>
        <w:ind w:left="1381" w:hanging="480"/>
      </w:pPr>
      <w:rPr>
        <w:rFonts w:hint="eastAsia"/>
        <w:b w:val="0"/>
      </w:rPr>
    </w:lvl>
    <w:lvl w:ilvl="1" w:tplc="04090003" w:tentative="1">
      <w:start w:val="1"/>
      <w:numFmt w:val="bullet"/>
      <w:lvlText w:val=""/>
      <w:lvlJc w:val="left"/>
      <w:pPr>
        <w:ind w:left="1861" w:hanging="480"/>
      </w:pPr>
      <w:rPr>
        <w:rFonts w:ascii="Wingdings" w:hAnsi="Wingdings" w:hint="default"/>
      </w:rPr>
    </w:lvl>
    <w:lvl w:ilvl="2" w:tplc="04090005" w:tentative="1">
      <w:start w:val="1"/>
      <w:numFmt w:val="bullet"/>
      <w:lvlText w:val=""/>
      <w:lvlJc w:val="left"/>
      <w:pPr>
        <w:ind w:left="2341" w:hanging="480"/>
      </w:pPr>
      <w:rPr>
        <w:rFonts w:ascii="Wingdings" w:hAnsi="Wingdings" w:hint="default"/>
      </w:rPr>
    </w:lvl>
    <w:lvl w:ilvl="3" w:tplc="04090001" w:tentative="1">
      <w:start w:val="1"/>
      <w:numFmt w:val="bullet"/>
      <w:lvlText w:val=""/>
      <w:lvlJc w:val="left"/>
      <w:pPr>
        <w:ind w:left="2821" w:hanging="480"/>
      </w:pPr>
      <w:rPr>
        <w:rFonts w:ascii="Wingdings" w:hAnsi="Wingdings" w:hint="default"/>
      </w:rPr>
    </w:lvl>
    <w:lvl w:ilvl="4" w:tplc="04090003" w:tentative="1">
      <w:start w:val="1"/>
      <w:numFmt w:val="bullet"/>
      <w:lvlText w:val=""/>
      <w:lvlJc w:val="left"/>
      <w:pPr>
        <w:ind w:left="3301" w:hanging="480"/>
      </w:pPr>
      <w:rPr>
        <w:rFonts w:ascii="Wingdings" w:hAnsi="Wingdings" w:hint="default"/>
      </w:rPr>
    </w:lvl>
    <w:lvl w:ilvl="5" w:tplc="04090005" w:tentative="1">
      <w:start w:val="1"/>
      <w:numFmt w:val="bullet"/>
      <w:lvlText w:val=""/>
      <w:lvlJc w:val="left"/>
      <w:pPr>
        <w:ind w:left="3781" w:hanging="480"/>
      </w:pPr>
      <w:rPr>
        <w:rFonts w:ascii="Wingdings" w:hAnsi="Wingdings" w:hint="default"/>
      </w:rPr>
    </w:lvl>
    <w:lvl w:ilvl="6" w:tplc="04090001" w:tentative="1">
      <w:start w:val="1"/>
      <w:numFmt w:val="bullet"/>
      <w:lvlText w:val=""/>
      <w:lvlJc w:val="left"/>
      <w:pPr>
        <w:ind w:left="4261" w:hanging="480"/>
      </w:pPr>
      <w:rPr>
        <w:rFonts w:ascii="Wingdings" w:hAnsi="Wingdings" w:hint="default"/>
      </w:rPr>
    </w:lvl>
    <w:lvl w:ilvl="7" w:tplc="04090003" w:tentative="1">
      <w:start w:val="1"/>
      <w:numFmt w:val="bullet"/>
      <w:lvlText w:val=""/>
      <w:lvlJc w:val="left"/>
      <w:pPr>
        <w:ind w:left="4741" w:hanging="480"/>
      </w:pPr>
      <w:rPr>
        <w:rFonts w:ascii="Wingdings" w:hAnsi="Wingdings" w:hint="default"/>
      </w:rPr>
    </w:lvl>
    <w:lvl w:ilvl="8" w:tplc="04090005" w:tentative="1">
      <w:start w:val="1"/>
      <w:numFmt w:val="bullet"/>
      <w:lvlText w:val=""/>
      <w:lvlJc w:val="left"/>
      <w:pPr>
        <w:ind w:left="5221" w:hanging="480"/>
      </w:pPr>
      <w:rPr>
        <w:rFonts w:ascii="Wingdings" w:hAnsi="Wingdings" w:hint="default"/>
      </w:rPr>
    </w:lvl>
  </w:abstractNum>
  <w:abstractNum w:abstractNumId="4">
    <w:nsid w:val="23440E93"/>
    <w:multiLevelType w:val="hybridMultilevel"/>
    <w:tmpl w:val="ACEC49AC"/>
    <w:lvl w:ilvl="0" w:tplc="D33C4CA6">
      <w:start w:val="1"/>
      <w:numFmt w:val="decimal"/>
      <w:lvlText w:val="%1."/>
      <w:lvlJc w:val="left"/>
      <w:pPr>
        <w:ind w:left="1381" w:hanging="480"/>
      </w:pPr>
      <w:rPr>
        <w:rFonts w:ascii="Times New Roman" w:hAnsi="Times New Roman" w:cs="Times New Roman" w:hint="default"/>
        <w:b w:val="0"/>
      </w:rPr>
    </w:lvl>
    <w:lvl w:ilvl="1" w:tplc="04090003" w:tentative="1">
      <w:start w:val="1"/>
      <w:numFmt w:val="bullet"/>
      <w:lvlText w:val=""/>
      <w:lvlJc w:val="left"/>
      <w:pPr>
        <w:ind w:left="1861" w:hanging="480"/>
      </w:pPr>
      <w:rPr>
        <w:rFonts w:ascii="Wingdings" w:hAnsi="Wingdings" w:hint="default"/>
      </w:rPr>
    </w:lvl>
    <w:lvl w:ilvl="2" w:tplc="04090005" w:tentative="1">
      <w:start w:val="1"/>
      <w:numFmt w:val="bullet"/>
      <w:lvlText w:val=""/>
      <w:lvlJc w:val="left"/>
      <w:pPr>
        <w:ind w:left="2341" w:hanging="480"/>
      </w:pPr>
      <w:rPr>
        <w:rFonts w:ascii="Wingdings" w:hAnsi="Wingdings" w:hint="default"/>
      </w:rPr>
    </w:lvl>
    <w:lvl w:ilvl="3" w:tplc="04090001" w:tentative="1">
      <w:start w:val="1"/>
      <w:numFmt w:val="bullet"/>
      <w:lvlText w:val=""/>
      <w:lvlJc w:val="left"/>
      <w:pPr>
        <w:ind w:left="2821" w:hanging="480"/>
      </w:pPr>
      <w:rPr>
        <w:rFonts w:ascii="Wingdings" w:hAnsi="Wingdings" w:hint="default"/>
      </w:rPr>
    </w:lvl>
    <w:lvl w:ilvl="4" w:tplc="04090003" w:tentative="1">
      <w:start w:val="1"/>
      <w:numFmt w:val="bullet"/>
      <w:lvlText w:val=""/>
      <w:lvlJc w:val="left"/>
      <w:pPr>
        <w:ind w:left="3301" w:hanging="480"/>
      </w:pPr>
      <w:rPr>
        <w:rFonts w:ascii="Wingdings" w:hAnsi="Wingdings" w:hint="default"/>
      </w:rPr>
    </w:lvl>
    <w:lvl w:ilvl="5" w:tplc="04090005" w:tentative="1">
      <w:start w:val="1"/>
      <w:numFmt w:val="bullet"/>
      <w:lvlText w:val=""/>
      <w:lvlJc w:val="left"/>
      <w:pPr>
        <w:ind w:left="3781" w:hanging="480"/>
      </w:pPr>
      <w:rPr>
        <w:rFonts w:ascii="Wingdings" w:hAnsi="Wingdings" w:hint="default"/>
      </w:rPr>
    </w:lvl>
    <w:lvl w:ilvl="6" w:tplc="04090001" w:tentative="1">
      <w:start w:val="1"/>
      <w:numFmt w:val="bullet"/>
      <w:lvlText w:val=""/>
      <w:lvlJc w:val="left"/>
      <w:pPr>
        <w:ind w:left="4261" w:hanging="480"/>
      </w:pPr>
      <w:rPr>
        <w:rFonts w:ascii="Wingdings" w:hAnsi="Wingdings" w:hint="default"/>
      </w:rPr>
    </w:lvl>
    <w:lvl w:ilvl="7" w:tplc="04090003" w:tentative="1">
      <w:start w:val="1"/>
      <w:numFmt w:val="bullet"/>
      <w:lvlText w:val=""/>
      <w:lvlJc w:val="left"/>
      <w:pPr>
        <w:ind w:left="4741" w:hanging="480"/>
      </w:pPr>
      <w:rPr>
        <w:rFonts w:ascii="Wingdings" w:hAnsi="Wingdings" w:hint="default"/>
      </w:rPr>
    </w:lvl>
    <w:lvl w:ilvl="8" w:tplc="04090005" w:tentative="1">
      <w:start w:val="1"/>
      <w:numFmt w:val="bullet"/>
      <w:lvlText w:val=""/>
      <w:lvlJc w:val="left"/>
      <w:pPr>
        <w:ind w:left="5221" w:hanging="480"/>
      </w:pPr>
      <w:rPr>
        <w:rFonts w:ascii="Wingdings" w:hAnsi="Wingdings" w:hint="default"/>
      </w:rPr>
    </w:lvl>
  </w:abstractNum>
  <w:abstractNum w:abstractNumId="5">
    <w:nsid w:val="44535DD2"/>
    <w:multiLevelType w:val="hybridMultilevel"/>
    <w:tmpl w:val="8E2A7A7C"/>
    <w:lvl w:ilvl="0" w:tplc="8446F36E">
      <w:start w:val="1"/>
      <w:numFmt w:val="taiwaneseCountingThousand"/>
      <w:lvlText w:val="%1、"/>
      <w:lvlJc w:val="left"/>
      <w:pPr>
        <w:ind w:left="480" w:hanging="480"/>
      </w:pPr>
      <w:rPr>
        <w:rFonts w:ascii="微軟正黑體" w:eastAsia="微軟正黑體" w:hAnsi="微軟正黑體" w:hint="eastAsia"/>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4700122"/>
    <w:multiLevelType w:val="hybridMultilevel"/>
    <w:tmpl w:val="ACEC49AC"/>
    <w:lvl w:ilvl="0" w:tplc="D33C4CA6">
      <w:start w:val="1"/>
      <w:numFmt w:val="decimal"/>
      <w:lvlText w:val="%1."/>
      <w:lvlJc w:val="left"/>
      <w:pPr>
        <w:ind w:left="1381" w:hanging="480"/>
      </w:pPr>
      <w:rPr>
        <w:rFonts w:ascii="Times New Roman" w:hAnsi="Times New Roman" w:cs="Times New Roman" w:hint="default"/>
        <w:b w:val="0"/>
      </w:rPr>
    </w:lvl>
    <w:lvl w:ilvl="1" w:tplc="04090003" w:tentative="1">
      <w:start w:val="1"/>
      <w:numFmt w:val="bullet"/>
      <w:lvlText w:val=""/>
      <w:lvlJc w:val="left"/>
      <w:pPr>
        <w:ind w:left="1861" w:hanging="480"/>
      </w:pPr>
      <w:rPr>
        <w:rFonts w:ascii="Wingdings" w:hAnsi="Wingdings" w:hint="default"/>
      </w:rPr>
    </w:lvl>
    <w:lvl w:ilvl="2" w:tplc="04090005" w:tentative="1">
      <w:start w:val="1"/>
      <w:numFmt w:val="bullet"/>
      <w:lvlText w:val=""/>
      <w:lvlJc w:val="left"/>
      <w:pPr>
        <w:ind w:left="2341" w:hanging="480"/>
      </w:pPr>
      <w:rPr>
        <w:rFonts w:ascii="Wingdings" w:hAnsi="Wingdings" w:hint="default"/>
      </w:rPr>
    </w:lvl>
    <w:lvl w:ilvl="3" w:tplc="04090001" w:tentative="1">
      <w:start w:val="1"/>
      <w:numFmt w:val="bullet"/>
      <w:lvlText w:val=""/>
      <w:lvlJc w:val="left"/>
      <w:pPr>
        <w:ind w:left="2821" w:hanging="480"/>
      </w:pPr>
      <w:rPr>
        <w:rFonts w:ascii="Wingdings" w:hAnsi="Wingdings" w:hint="default"/>
      </w:rPr>
    </w:lvl>
    <w:lvl w:ilvl="4" w:tplc="04090003" w:tentative="1">
      <w:start w:val="1"/>
      <w:numFmt w:val="bullet"/>
      <w:lvlText w:val=""/>
      <w:lvlJc w:val="left"/>
      <w:pPr>
        <w:ind w:left="3301" w:hanging="480"/>
      </w:pPr>
      <w:rPr>
        <w:rFonts w:ascii="Wingdings" w:hAnsi="Wingdings" w:hint="default"/>
      </w:rPr>
    </w:lvl>
    <w:lvl w:ilvl="5" w:tplc="04090005" w:tentative="1">
      <w:start w:val="1"/>
      <w:numFmt w:val="bullet"/>
      <w:lvlText w:val=""/>
      <w:lvlJc w:val="left"/>
      <w:pPr>
        <w:ind w:left="3781" w:hanging="480"/>
      </w:pPr>
      <w:rPr>
        <w:rFonts w:ascii="Wingdings" w:hAnsi="Wingdings" w:hint="default"/>
      </w:rPr>
    </w:lvl>
    <w:lvl w:ilvl="6" w:tplc="04090001" w:tentative="1">
      <w:start w:val="1"/>
      <w:numFmt w:val="bullet"/>
      <w:lvlText w:val=""/>
      <w:lvlJc w:val="left"/>
      <w:pPr>
        <w:ind w:left="4261" w:hanging="480"/>
      </w:pPr>
      <w:rPr>
        <w:rFonts w:ascii="Wingdings" w:hAnsi="Wingdings" w:hint="default"/>
      </w:rPr>
    </w:lvl>
    <w:lvl w:ilvl="7" w:tplc="04090003" w:tentative="1">
      <w:start w:val="1"/>
      <w:numFmt w:val="bullet"/>
      <w:lvlText w:val=""/>
      <w:lvlJc w:val="left"/>
      <w:pPr>
        <w:ind w:left="4741" w:hanging="480"/>
      </w:pPr>
      <w:rPr>
        <w:rFonts w:ascii="Wingdings" w:hAnsi="Wingdings" w:hint="default"/>
      </w:rPr>
    </w:lvl>
    <w:lvl w:ilvl="8" w:tplc="04090005" w:tentative="1">
      <w:start w:val="1"/>
      <w:numFmt w:val="bullet"/>
      <w:lvlText w:val=""/>
      <w:lvlJc w:val="left"/>
      <w:pPr>
        <w:ind w:left="5221" w:hanging="480"/>
      </w:pPr>
      <w:rPr>
        <w:rFonts w:ascii="Wingdings" w:hAnsi="Wingdings" w:hint="default"/>
      </w:rPr>
    </w:lvl>
  </w:abstractNum>
  <w:abstractNum w:abstractNumId="7">
    <w:nsid w:val="56CC29F7"/>
    <w:multiLevelType w:val="hybridMultilevel"/>
    <w:tmpl w:val="70A84D76"/>
    <w:lvl w:ilvl="0" w:tplc="E7289D62">
      <w:start w:val="1"/>
      <w:numFmt w:val="decimal"/>
      <w:lvlText w:val="(%1)"/>
      <w:lvlJc w:val="left"/>
      <w:pPr>
        <w:ind w:left="1471" w:hanging="480"/>
      </w:pPr>
      <w:rPr>
        <w:rFonts w:hint="eastAsia"/>
        <w:color w:val="auto"/>
        <w:sz w:val="24"/>
        <w:lang w:val="en-US"/>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8">
    <w:nsid w:val="5C6608A5"/>
    <w:multiLevelType w:val="hybridMultilevel"/>
    <w:tmpl w:val="C1DEDFD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5D6604"/>
    <w:multiLevelType w:val="hybridMultilevel"/>
    <w:tmpl w:val="D4C4DE74"/>
    <w:lvl w:ilvl="0" w:tplc="E7289D62">
      <w:start w:val="1"/>
      <w:numFmt w:val="decimal"/>
      <w:lvlText w:val="(%1)"/>
      <w:lvlJc w:val="left"/>
      <w:pPr>
        <w:ind w:left="1471" w:hanging="480"/>
      </w:pPr>
      <w:rPr>
        <w:rFonts w:hint="eastAsia"/>
        <w:color w:val="auto"/>
        <w:sz w:val="24"/>
        <w:lang w:val="en-US"/>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10">
    <w:nsid w:val="7DA73C99"/>
    <w:multiLevelType w:val="hybridMultilevel"/>
    <w:tmpl w:val="C83C3D8E"/>
    <w:lvl w:ilvl="0" w:tplc="6AAE2A4A">
      <w:start w:val="1"/>
      <w:numFmt w:val="decimal"/>
      <w:lvlText w:val="%1."/>
      <w:lvlJc w:val="left"/>
      <w:pPr>
        <w:ind w:left="1381" w:hanging="480"/>
      </w:pPr>
      <w:rPr>
        <w:rFonts w:hint="eastAsia"/>
      </w:rPr>
    </w:lvl>
    <w:lvl w:ilvl="1" w:tplc="04090003" w:tentative="1">
      <w:start w:val="1"/>
      <w:numFmt w:val="bullet"/>
      <w:lvlText w:val=""/>
      <w:lvlJc w:val="left"/>
      <w:pPr>
        <w:ind w:left="1861" w:hanging="480"/>
      </w:pPr>
      <w:rPr>
        <w:rFonts w:ascii="Wingdings" w:hAnsi="Wingdings" w:hint="default"/>
      </w:rPr>
    </w:lvl>
    <w:lvl w:ilvl="2" w:tplc="04090005" w:tentative="1">
      <w:start w:val="1"/>
      <w:numFmt w:val="bullet"/>
      <w:lvlText w:val=""/>
      <w:lvlJc w:val="left"/>
      <w:pPr>
        <w:ind w:left="2341" w:hanging="480"/>
      </w:pPr>
      <w:rPr>
        <w:rFonts w:ascii="Wingdings" w:hAnsi="Wingdings" w:hint="default"/>
      </w:rPr>
    </w:lvl>
    <w:lvl w:ilvl="3" w:tplc="04090001" w:tentative="1">
      <w:start w:val="1"/>
      <w:numFmt w:val="bullet"/>
      <w:lvlText w:val=""/>
      <w:lvlJc w:val="left"/>
      <w:pPr>
        <w:ind w:left="2821" w:hanging="480"/>
      </w:pPr>
      <w:rPr>
        <w:rFonts w:ascii="Wingdings" w:hAnsi="Wingdings" w:hint="default"/>
      </w:rPr>
    </w:lvl>
    <w:lvl w:ilvl="4" w:tplc="04090003" w:tentative="1">
      <w:start w:val="1"/>
      <w:numFmt w:val="bullet"/>
      <w:lvlText w:val=""/>
      <w:lvlJc w:val="left"/>
      <w:pPr>
        <w:ind w:left="3301" w:hanging="480"/>
      </w:pPr>
      <w:rPr>
        <w:rFonts w:ascii="Wingdings" w:hAnsi="Wingdings" w:hint="default"/>
      </w:rPr>
    </w:lvl>
    <w:lvl w:ilvl="5" w:tplc="04090005" w:tentative="1">
      <w:start w:val="1"/>
      <w:numFmt w:val="bullet"/>
      <w:lvlText w:val=""/>
      <w:lvlJc w:val="left"/>
      <w:pPr>
        <w:ind w:left="3781" w:hanging="480"/>
      </w:pPr>
      <w:rPr>
        <w:rFonts w:ascii="Wingdings" w:hAnsi="Wingdings" w:hint="default"/>
      </w:rPr>
    </w:lvl>
    <w:lvl w:ilvl="6" w:tplc="04090001" w:tentative="1">
      <w:start w:val="1"/>
      <w:numFmt w:val="bullet"/>
      <w:lvlText w:val=""/>
      <w:lvlJc w:val="left"/>
      <w:pPr>
        <w:ind w:left="4261" w:hanging="480"/>
      </w:pPr>
      <w:rPr>
        <w:rFonts w:ascii="Wingdings" w:hAnsi="Wingdings" w:hint="default"/>
      </w:rPr>
    </w:lvl>
    <w:lvl w:ilvl="7" w:tplc="04090003" w:tentative="1">
      <w:start w:val="1"/>
      <w:numFmt w:val="bullet"/>
      <w:lvlText w:val=""/>
      <w:lvlJc w:val="left"/>
      <w:pPr>
        <w:ind w:left="4741" w:hanging="480"/>
      </w:pPr>
      <w:rPr>
        <w:rFonts w:ascii="Wingdings" w:hAnsi="Wingdings" w:hint="default"/>
      </w:rPr>
    </w:lvl>
    <w:lvl w:ilvl="8" w:tplc="04090005" w:tentative="1">
      <w:start w:val="1"/>
      <w:numFmt w:val="bullet"/>
      <w:lvlText w:val=""/>
      <w:lvlJc w:val="left"/>
      <w:pPr>
        <w:ind w:left="5221" w:hanging="480"/>
      </w:pPr>
      <w:rPr>
        <w:rFonts w:ascii="Wingdings" w:hAnsi="Wingdings" w:hint="default"/>
      </w:rPr>
    </w:lvl>
  </w:abstractNum>
  <w:num w:numId="1">
    <w:abstractNumId w:val="5"/>
  </w:num>
  <w:num w:numId="2">
    <w:abstractNumId w:val="10"/>
  </w:num>
  <w:num w:numId="3">
    <w:abstractNumId w:val="3"/>
  </w:num>
  <w:num w:numId="4">
    <w:abstractNumId w:val="9"/>
  </w:num>
  <w:num w:numId="5">
    <w:abstractNumId w:val="2"/>
  </w:num>
  <w:num w:numId="6">
    <w:abstractNumId w:val="4"/>
  </w:num>
  <w:num w:numId="7">
    <w:abstractNumId w:val="1"/>
  </w:num>
  <w:num w:numId="8">
    <w:abstractNumId w:val="8"/>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C65"/>
    <w:rsid w:val="00712E5F"/>
    <w:rsid w:val="007C7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C65"/>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C7C6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C65"/>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C7C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2013-06-07T06:34:00Z</dcterms:created>
  <dcterms:modified xsi:type="dcterms:W3CDTF">2013-06-07T06:35:00Z</dcterms:modified>
</cp:coreProperties>
</file>