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5" w:rsidRDefault="00A65502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923925" cy="3860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21" w:rsidRPr="00DC3760" w:rsidRDefault="00622721" w:rsidP="006227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0;width:72.75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v852E9wAAAAHAQAADwAAAAAA&#10;AAAAAAAAAACUBAAAZHJzL2Rvd25yZXYueG1sUEsFBgAAAAAEAAQA8wAAAJ0FAAAAAA==&#10;">
                <v:textbox>
                  <w:txbxContent>
                    <w:p w:rsidR="00622721" w:rsidRPr="00DC3760" w:rsidRDefault="00622721" w:rsidP="00622721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104年11月11日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080" w:type="dxa"/>
          </w:tcPr>
          <w:p w:rsidR="00492D26" w:rsidRPr="00636269" w:rsidRDefault="00492D26" w:rsidP="00492D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感染管制及生物安全組/蔡威士/23959825分機3817</w:t>
            </w:r>
          </w:p>
        </w:tc>
      </w:tr>
      <w:tr w:rsidR="00636269" w:rsidRPr="00636269" w:rsidTr="005653D0">
        <w:trPr>
          <w:trHeight w:val="1213"/>
        </w:trPr>
        <w:tc>
          <w:tcPr>
            <w:tcW w:w="1980" w:type="dxa"/>
            <w:vAlign w:val="center"/>
          </w:tcPr>
          <w:p w:rsidR="00636269" w:rsidRPr="00636269" w:rsidRDefault="005C6BE8" w:rsidP="005C6BE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直轄市及各縣市衛生局、行政院農業委員會、教育部、國防部、經濟部工業局、中央研究院、財團法人國家衛生研究院、衛生福利部食品藥物管理署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080" w:type="dxa"/>
          </w:tcPr>
          <w:p w:rsidR="005653D0" w:rsidRDefault="005653D0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3D0">
              <w:rPr>
                <w:rFonts w:ascii="標楷體" w:eastAsia="標楷體" w:hAnsi="標楷體"/>
                <w:sz w:val="28"/>
                <w:szCs w:val="28"/>
              </w:rPr>
              <w:t>http://www.cdc.gov.tw/professional/info.aspx?treeid=beac9c103df952c4&amp;nowtreeid=DE6B72EC574A2F8F&amp;tid=1A256726C9DDE3A6</w:t>
            </w:r>
          </w:p>
          <w:p w:rsidR="00636269" w:rsidRPr="00492D26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專業版首頁&gt;傳染病介紹&gt;感染管制及生物安全&gt;實驗室生物安全&gt;感染性生物材料管理法規&gt;</w:t>
            </w:r>
            <w:r w:rsidR="0034030B" w:rsidRPr="0034030B"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</w:p>
        </w:tc>
      </w:tr>
      <w:tr w:rsidR="00636269" w:rsidRPr="00636269" w:rsidTr="005653D0">
        <w:trPr>
          <w:trHeight w:val="5146"/>
        </w:trPr>
        <w:tc>
          <w:tcPr>
            <w:tcW w:w="1980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080" w:type="dxa"/>
          </w:tcPr>
          <w:p w:rsidR="00636269" w:rsidRPr="00636269" w:rsidRDefault="0034030B" w:rsidP="00350A9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「衛生福利部感染性生物材料管理作業要點」於2015年進行增修，包括疫苗株之危險群等級、P620包裝運輸之傳染病陽性檢體管理，以及生物毒素之實驗室生物安全操作要求等，故進行本彙編之改版。主要更新歷年實驗室生物安全相關管理規定、指導及問答集等資料，俾利實驗室相關工作人員</w:t>
            </w:r>
            <w:r w:rsidR="00350A93">
              <w:rPr>
                <w:rFonts w:ascii="標楷體" w:eastAsia="標楷體" w:hAnsi="標楷體" w:hint="eastAsia"/>
                <w:sz w:val="28"/>
                <w:szCs w:val="28"/>
              </w:rPr>
              <w:t>熟識</w:t>
            </w: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我國實驗室生物安全相關管理規定。</w:t>
            </w:r>
          </w:p>
        </w:tc>
      </w:tr>
      <w:tr w:rsidR="00636269" w:rsidRPr="00636269" w:rsidTr="005653D0">
        <w:trPr>
          <w:trHeight w:val="58"/>
        </w:trPr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0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0570" w:rsidRPr="00636269" w:rsidRDefault="006D0570">
      <w:pPr>
        <w:rPr>
          <w:rFonts w:ascii="標楷體" w:eastAsia="標楷體" w:hAnsi="標楷體"/>
          <w:sz w:val="28"/>
          <w:szCs w:val="28"/>
        </w:rPr>
      </w:pPr>
    </w:p>
    <w:sectPr w:rsidR="006D0570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F2" w:rsidRDefault="00A11DF2"/>
  </w:endnote>
  <w:endnote w:type="continuationSeparator" w:id="0">
    <w:p w:rsidR="00A11DF2" w:rsidRDefault="00A11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F2" w:rsidRDefault="00A11DF2"/>
  </w:footnote>
  <w:footnote w:type="continuationSeparator" w:id="0">
    <w:p w:rsidR="00A11DF2" w:rsidRDefault="00A11D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0"/>
    <w:rsid w:val="00073A68"/>
    <w:rsid w:val="000B475A"/>
    <w:rsid w:val="000E2861"/>
    <w:rsid w:val="00102CE2"/>
    <w:rsid w:val="001A7619"/>
    <w:rsid w:val="001E4813"/>
    <w:rsid w:val="00205267"/>
    <w:rsid w:val="002F4555"/>
    <w:rsid w:val="003006B4"/>
    <w:rsid w:val="00302AD0"/>
    <w:rsid w:val="0034030B"/>
    <w:rsid w:val="00350A93"/>
    <w:rsid w:val="00492D26"/>
    <w:rsid w:val="005653D0"/>
    <w:rsid w:val="005C6BE8"/>
    <w:rsid w:val="005D16F4"/>
    <w:rsid w:val="006055C2"/>
    <w:rsid w:val="00622721"/>
    <w:rsid w:val="00636269"/>
    <w:rsid w:val="0067164D"/>
    <w:rsid w:val="006D0570"/>
    <w:rsid w:val="00A04D4E"/>
    <w:rsid w:val="00A11DF2"/>
    <w:rsid w:val="00A65502"/>
    <w:rsid w:val="00A97FC9"/>
    <w:rsid w:val="00E662E9"/>
    <w:rsid w:val="00E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Your Company Name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2015-11-10T01:06:00Z</cp:lastPrinted>
  <dcterms:created xsi:type="dcterms:W3CDTF">2016-01-22T10:29:00Z</dcterms:created>
  <dcterms:modified xsi:type="dcterms:W3CDTF">2016-01-22T10:29:00Z</dcterms:modified>
</cp:coreProperties>
</file>