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E7F" w:rsidRPr="009F3C55" w:rsidRDefault="0038588D" w:rsidP="0038588D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F3C55">
        <w:rPr>
          <w:rFonts w:ascii="標楷體" w:eastAsia="標楷體" w:hAnsi="標楷體" w:hint="eastAsia"/>
          <w:b/>
          <w:sz w:val="32"/>
          <w:szCs w:val="32"/>
        </w:rPr>
        <w:t>103年1月1日起各期退撫給與發放注意事項</w:t>
      </w:r>
    </w:p>
    <w:p w:rsidR="0038588D" w:rsidRPr="009F3C55" w:rsidRDefault="0038588D" w:rsidP="0038588D">
      <w:pPr>
        <w:pStyle w:val="a3"/>
        <w:numPr>
          <w:ilvl w:val="0"/>
          <w:numId w:val="2"/>
        </w:numPr>
        <w:ind w:leftChars="0"/>
        <w:rPr>
          <w:rFonts w:ascii="新細明體" w:eastAsia="新細明體" w:hAnsi="新細明體"/>
          <w:b/>
          <w:sz w:val="32"/>
          <w:szCs w:val="32"/>
        </w:rPr>
      </w:pPr>
      <w:r w:rsidRPr="009F3C55">
        <w:rPr>
          <w:rFonts w:ascii="標楷體" w:eastAsia="標楷體" w:hAnsi="標楷體" w:hint="eastAsia"/>
          <w:b/>
          <w:sz w:val="32"/>
          <w:szCs w:val="32"/>
        </w:rPr>
        <w:t>年撫卹金</w:t>
      </w:r>
    </w:p>
    <w:p w:rsidR="0038588D" w:rsidRPr="009F3C55" w:rsidRDefault="00586460" w:rsidP="00586460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9F3C55">
        <w:rPr>
          <w:rFonts w:ascii="標楷體" w:eastAsia="標楷體" w:hAnsi="標楷體" w:hint="eastAsia"/>
          <w:b/>
          <w:sz w:val="32"/>
          <w:szCs w:val="32"/>
        </w:rPr>
        <w:t>成年</w:t>
      </w:r>
    </w:p>
    <w:p w:rsidR="00586460" w:rsidRPr="009F3C55" w:rsidRDefault="00586460" w:rsidP="00586460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32"/>
          <w:szCs w:val="32"/>
        </w:rPr>
      </w:pPr>
      <w:r w:rsidRPr="009F3C55">
        <w:rPr>
          <w:rFonts w:ascii="標楷體" w:eastAsia="標楷體" w:hAnsi="標楷體" w:hint="eastAsia"/>
          <w:sz w:val="32"/>
          <w:szCs w:val="32"/>
        </w:rPr>
        <w:t>某甲為支領年撫卹金之遺族</w:t>
      </w:r>
      <w:r w:rsidRPr="009F3C55">
        <w:rPr>
          <w:rFonts w:ascii="新細明體" w:eastAsia="新細明體" w:hAnsi="新細明體" w:hint="eastAsia"/>
          <w:sz w:val="32"/>
          <w:szCs w:val="32"/>
        </w:rPr>
        <w:t>，</w:t>
      </w:r>
      <w:r w:rsidRPr="009F3C55">
        <w:rPr>
          <w:rFonts w:ascii="標楷體" w:eastAsia="標楷體" w:hAnsi="標楷體" w:hint="eastAsia"/>
          <w:sz w:val="32"/>
          <w:szCs w:val="32"/>
        </w:rPr>
        <w:t>於103年7月20日年滿20歲（未在學）</w:t>
      </w:r>
      <w:r w:rsidRPr="009F3C55">
        <w:rPr>
          <w:rFonts w:ascii="新細明體" w:eastAsia="新細明體" w:hAnsi="新細明體" w:hint="eastAsia"/>
          <w:sz w:val="32"/>
          <w:szCs w:val="32"/>
        </w:rPr>
        <w:t>，</w:t>
      </w:r>
      <w:r w:rsidRPr="009F3C55">
        <w:rPr>
          <w:rFonts w:ascii="標楷體" w:eastAsia="標楷體" w:hAnsi="標楷體" w:hint="eastAsia"/>
          <w:sz w:val="32"/>
          <w:szCs w:val="32"/>
        </w:rPr>
        <w:t>則當年度之年撫卹金僅得發給</w:t>
      </w:r>
      <w:r w:rsidR="00CB3AC0" w:rsidRPr="009F3C55">
        <w:rPr>
          <w:rFonts w:ascii="標楷體" w:eastAsia="標楷體" w:hAnsi="標楷體" w:hint="eastAsia"/>
          <w:sz w:val="32"/>
          <w:szCs w:val="32"/>
        </w:rPr>
        <w:t>55.1</w:t>
      </w:r>
      <w:r w:rsidRPr="009F3C55">
        <w:rPr>
          <w:rFonts w:ascii="標楷體" w:eastAsia="標楷體" w:hAnsi="標楷體" w:hint="eastAsia"/>
          <w:sz w:val="32"/>
          <w:szCs w:val="32"/>
        </w:rPr>
        <w:t>1%。</w:t>
      </w:r>
    </w:p>
    <w:p w:rsidR="00586460" w:rsidRPr="009F3C55" w:rsidRDefault="00586460" w:rsidP="00586460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32"/>
          <w:szCs w:val="32"/>
        </w:rPr>
      </w:pPr>
      <w:r w:rsidRPr="009F3C55">
        <w:rPr>
          <w:rFonts w:ascii="標楷體" w:eastAsia="標楷體" w:hAnsi="標楷體" w:hint="eastAsia"/>
          <w:sz w:val="32"/>
          <w:szCs w:val="32"/>
        </w:rPr>
        <w:t>比例計算方式</w:t>
      </w:r>
      <w:r w:rsidRPr="009F3C55">
        <w:rPr>
          <w:rFonts w:ascii="新細明體" w:eastAsia="新細明體" w:hAnsi="新細明體" w:hint="eastAsia"/>
          <w:sz w:val="32"/>
          <w:szCs w:val="32"/>
        </w:rPr>
        <w:t>：(</w:t>
      </w:r>
      <w:r w:rsidR="00CB3AC0" w:rsidRPr="009F3C55">
        <w:rPr>
          <w:rFonts w:ascii="標楷體" w:eastAsia="標楷體" w:hAnsi="標楷體" w:hint="eastAsia"/>
          <w:sz w:val="32"/>
          <w:szCs w:val="32"/>
        </w:rPr>
        <w:t>6</w:t>
      </w:r>
      <w:r w:rsidR="00D77A69" w:rsidRPr="009F3C55">
        <w:rPr>
          <w:rFonts w:ascii="標楷體" w:eastAsia="標楷體" w:hAnsi="標楷體" w:hint="eastAsia"/>
          <w:sz w:val="32"/>
          <w:szCs w:val="32"/>
        </w:rPr>
        <w:t>+19</w:t>
      </w:r>
      <w:r w:rsidRPr="009F3C55">
        <w:rPr>
          <w:rFonts w:ascii="標楷體" w:eastAsia="標楷體" w:hAnsi="標楷體" w:hint="eastAsia"/>
          <w:sz w:val="32"/>
          <w:szCs w:val="32"/>
        </w:rPr>
        <w:t>/31)/12=0.</w:t>
      </w:r>
      <w:r w:rsidR="00CB3AC0" w:rsidRPr="009F3C55">
        <w:rPr>
          <w:rFonts w:ascii="標楷體" w:eastAsia="標楷體" w:hAnsi="標楷體" w:hint="eastAsia"/>
          <w:sz w:val="32"/>
          <w:szCs w:val="32"/>
        </w:rPr>
        <w:t>5511</w:t>
      </w:r>
      <w:r w:rsidRPr="009F3C55">
        <w:rPr>
          <w:rFonts w:ascii="標楷體" w:eastAsia="標楷體" w:hAnsi="標楷體" w:hint="eastAsia"/>
          <w:sz w:val="32"/>
          <w:szCs w:val="32"/>
        </w:rPr>
        <w:t>(</w:t>
      </w:r>
      <w:r w:rsidR="00A53A16" w:rsidRPr="009F3C55">
        <w:rPr>
          <w:rFonts w:ascii="標楷體" w:eastAsia="標楷體" w:hAnsi="標楷體" w:hint="eastAsia"/>
          <w:sz w:val="32"/>
          <w:szCs w:val="32"/>
        </w:rPr>
        <w:t>無條件進位</w:t>
      </w:r>
      <w:r w:rsidR="00A53A16" w:rsidRPr="009F3C55">
        <w:rPr>
          <w:rFonts w:ascii="新細明體" w:eastAsia="新細明體" w:hAnsi="新細明體" w:hint="eastAsia"/>
          <w:sz w:val="32"/>
          <w:szCs w:val="32"/>
        </w:rPr>
        <w:t>，</w:t>
      </w:r>
      <w:r w:rsidRPr="009F3C55">
        <w:rPr>
          <w:rFonts w:ascii="標楷體" w:eastAsia="標楷體" w:hAnsi="標楷體" w:hint="eastAsia"/>
          <w:sz w:val="32"/>
          <w:szCs w:val="32"/>
        </w:rPr>
        <w:t>取到小數第4位)</w:t>
      </w:r>
    </w:p>
    <w:p w:rsidR="00586460" w:rsidRPr="009F3C55" w:rsidRDefault="00586460" w:rsidP="00221B04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32"/>
          <w:szCs w:val="32"/>
        </w:rPr>
      </w:pPr>
      <w:r w:rsidRPr="009F3C55">
        <w:rPr>
          <w:rFonts w:ascii="標楷體" w:eastAsia="標楷體" w:hAnsi="標楷體" w:hint="eastAsia"/>
          <w:sz w:val="32"/>
          <w:szCs w:val="32"/>
        </w:rPr>
        <w:t>請</w:t>
      </w:r>
      <w:r w:rsidR="00221B04" w:rsidRPr="009F3C55">
        <w:rPr>
          <w:rFonts w:ascii="標楷體" w:eastAsia="標楷體" w:hAnsi="標楷體" w:hint="eastAsia"/>
          <w:sz w:val="32"/>
          <w:szCs w:val="32"/>
        </w:rPr>
        <w:t>人事人員</w:t>
      </w:r>
      <w:r w:rsidRPr="009F3C55">
        <w:rPr>
          <w:rFonts w:ascii="標楷體" w:eastAsia="標楷體" w:hAnsi="標楷體" w:hint="eastAsia"/>
          <w:sz w:val="32"/>
          <w:szCs w:val="32"/>
        </w:rPr>
        <w:t>於發放該年度年撫卹金時</w:t>
      </w:r>
      <w:r w:rsidRPr="009F3C55">
        <w:rPr>
          <w:rFonts w:ascii="新細明體" w:eastAsia="新細明體" w:hAnsi="新細明體" w:hint="eastAsia"/>
          <w:sz w:val="32"/>
          <w:szCs w:val="32"/>
        </w:rPr>
        <w:t>，</w:t>
      </w:r>
      <w:r w:rsidR="00263E24" w:rsidRPr="009F3C55">
        <w:rPr>
          <w:rFonts w:ascii="標楷體" w:eastAsia="標楷體" w:hAnsi="標楷體" w:hint="eastAsia"/>
          <w:sz w:val="32"/>
          <w:szCs w:val="32"/>
        </w:rPr>
        <w:t>先行確認該遺族成年日期並計算其得支領年撫卹金之比例</w:t>
      </w:r>
      <w:r w:rsidR="00263E24" w:rsidRPr="009F3C55">
        <w:rPr>
          <w:rFonts w:ascii="新細明體" w:eastAsia="新細明體" w:hAnsi="新細明體" w:hint="eastAsia"/>
          <w:sz w:val="32"/>
          <w:szCs w:val="32"/>
        </w:rPr>
        <w:t>，</w:t>
      </w:r>
      <w:r w:rsidR="00263E24" w:rsidRPr="009F3C55">
        <w:rPr>
          <w:rFonts w:ascii="標楷體" w:eastAsia="標楷體" w:hAnsi="標楷體" w:hint="eastAsia"/>
          <w:sz w:val="32"/>
          <w:szCs w:val="32"/>
        </w:rPr>
        <w:t>以</w:t>
      </w:r>
      <w:proofErr w:type="gramStart"/>
      <w:r w:rsidR="00263E24" w:rsidRPr="009F3C55">
        <w:rPr>
          <w:rFonts w:ascii="標楷體" w:eastAsia="標楷體" w:hAnsi="標楷體" w:hint="eastAsia"/>
          <w:sz w:val="32"/>
          <w:szCs w:val="32"/>
        </w:rPr>
        <w:t>避免溢發之</w:t>
      </w:r>
      <w:proofErr w:type="gramEnd"/>
      <w:r w:rsidR="00263E24" w:rsidRPr="009F3C55">
        <w:rPr>
          <w:rFonts w:ascii="標楷體" w:eastAsia="標楷體" w:hAnsi="標楷體" w:hint="eastAsia"/>
          <w:sz w:val="32"/>
          <w:szCs w:val="32"/>
        </w:rPr>
        <w:t>情事發生。</w:t>
      </w:r>
    </w:p>
    <w:p w:rsidR="00D77A69" w:rsidRPr="009F3C55" w:rsidRDefault="00D77A69" w:rsidP="00D77A69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9F3C55">
        <w:rPr>
          <w:rFonts w:ascii="標楷體" w:eastAsia="標楷體" w:hAnsi="標楷體" w:hint="eastAsia"/>
          <w:b/>
          <w:sz w:val="32"/>
          <w:szCs w:val="32"/>
        </w:rPr>
        <w:t>死亡</w:t>
      </w:r>
    </w:p>
    <w:p w:rsidR="00A53A16" w:rsidRPr="009F3C55" w:rsidRDefault="00D77A69" w:rsidP="00A53A16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 w:val="32"/>
          <w:szCs w:val="32"/>
        </w:rPr>
      </w:pPr>
      <w:proofErr w:type="gramStart"/>
      <w:r w:rsidRPr="009F3C55">
        <w:rPr>
          <w:rFonts w:ascii="標楷體" w:eastAsia="標楷體" w:hAnsi="標楷體" w:hint="eastAsia"/>
          <w:sz w:val="32"/>
          <w:szCs w:val="32"/>
        </w:rPr>
        <w:t>某乙為支領</w:t>
      </w:r>
      <w:proofErr w:type="gramEnd"/>
      <w:r w:rsidR="00A53A16" w:rsidRPr="009F3C55">
        <w:rPr>
          <w:rFonts w:ascii="標楷體" w:eastAsia="標楷體" w:hAnsi="標楷體" w:hint="eastAsia"/>
          <w:sz w:val="32"/>
          <w:szCs w:val="32"/>
        </w:rPr>
        <w:t>年撫卹</w:t>
      </w:r>
      <w:r w:rsidRPr="009F3C55">
        <w:rPr>
          <w:rFonts w:ascii="標楷體" w:eastAsia="標楷體" w:hAnsi="標楷體" w:hint="eastAsia"/>
          <w:sz w:val="32"/>
          <w:szCs w:val="32"/>
        </w:rPr>
        <w:t>金之遺族</w:t>
      </w:r>
      <w:r w:rsidRPr="009F3C55">
        <w:rPr>
          <w:rFonts w:ascii="新細明體" w:eastAsia="新細明體" w:hAnsi="新細明體" w:hint="eastAsia"/>
          <w:sz w:val="32"/>
          <w:szCs w:val="32"/>
        </w:rPr>
        <w:t>，</w:t>
      </w:r>
      <w:r w:rsidRPr="009F3C55">
        <w:rPr>
          <w:rFonts w:ascii="標楷體" w:eastAsia="標楷體" w:hAnsi="標楷體" w:hint="eastAsia"/>
          <w:sz w:val="32"/>
          <w:szCs w:val="32"/>
        </w:rPr>
        <w:t>於103年9月25日亡故</w:t>
      </w:r>
      <w:r w:rsidRPr="009F3C55">
        <w:rPr>
          <w:rFonts w:ascii="新細明體" w:eastAsia="新細明體" w:hAnsi="新細明體" w:hint="eastAsia"/>
          <w:sz w:val="32"/>
          <w:szCs w:val="32"/>
        </w:rPr>
        <w:t>，</w:t>
      </w:r>
      <w:r w:rsidR="00A53A16" w:rsidRPr="009F3C55">
        <w:rPr>
          <w:rFonts w:ascii="標楷體" w:eastAsia="標楷體" w:hAnsi="標楷體" w:hint="eastAsia"/>
          <w:sz w:val="32"/>
          <w:szCs w:val="32"/>
        </w:rPr>
        <w:t>當年度之年撫卹金僅得發給</w:t>
      </w:r>
      <w:r w:rsidR="00CB3AC0" w:rsidRPr="009F3C55">
        <w:rPr>
          <w:rFonts w:ascii="標楷體" w:eastAsia="標楷體" w:hAnsi="標楷體" w:hint="eastAsia"/>
          <w:sz w:val="32"/>
          <w:szCs w:val="32"/>
        </w:rPr>
        <w:t>73.62</w:t>
      </w:r>
      <w:r w:rsidR="00A53A16" w:rsidRPr="009F3C55">
        <w:rPr>
          <w:rFonts w:ascii="標楷體" w:eastAsia="標楷體" w:hAnsi="標楷體" w:hint="eastAsia"/>
          <w:sz w:val="32"/>
          <w:szCs w:val="32"/>
        </w:rPr>
        <w:t>%。</w:t>
      </w:r>
    </w:p>
    <w:p w:rsidR="00A53A16" w:rsidRPr="009F3C55" w:rsidRDefault="00A53A16" w:rsidP="00A53A16">
      <w:pPr>
        <w:pStyle w:val="a3"/>
        <w:numPr>
          <w:ilvl w:val="0"/>
          <w:numId w:val="5"/>
        </w:numPr>
        <w:ind w:leftChars="0"/>
        <w:rPr>
          <w:rFonts w:ascii="新細明體" w:eastAsia="新細明體" w:hAnsi="新細明體"/>
          <w:sz w:val="32"/>
          <w:szCs w:val="32"/>
        </w:rPr>
      </w:pPr>
      <w:r w:rsidRPr="009F3C55">
        <w:rPr>
          <w:rFonts w:ascii="標楷體" w:eastAsia="標楷體" w:hAnsi="標楷體" w:hint="eastAsia"/>
          <w:sz w:val="32"/>
          <w:szCs w:val="32"/>
        </w:rPr>
        <w:t>比例計算方式</w:t>
      </w:r>
      <w:r w:rsidRPr="009F3C55">
        <w:rPr>
          <w:rFonts w:ascii="新細明體" w:eastAsia="新細明體" w:hAnsi="新細明體" w:hint="eastAsia"/>
          <w:sz w:val="32"/>
          <w:szCs w:val="32"/>
        </w:rPr>
        <w:t>：</w:t>
      </w:r>
      <w:r w:rsidRPr="009F3C55">
        <w:rPr>
          <w:rFonts w:ascii="標楷體" w:eastAsia="標楷體" w:hAnsi="標楷體" w:hint="eastAsia"/>
          <w:sz w:val="32"/>
          <w:szCs w:val="32"/>
        </w:rPr>
        <w:t>(</w:t>
      </w:r>
      <w:r w:rsidR="00CB3AC0" w:rsidRPr="009F3C55">
        <w:rPr>
          <w:rFonts w:ascii="標楷體" w:eastAsia="標楷體" w:hAnsi="標楷體" w:hint="eastAsia"/>
          <w:sz w:val="32"/>
          <w:szCs w:val="32"/>
        </w:rPr>
        <w:t>8</w:t>
      </w:r>
      <w:r w:rsidRPr="009F3C55">
        <w:rPr>
          <w:rFonts w:ascii="標楷體" w:eastAsia="標楷體" w:hAnsi="標楷體" w:hint="eastAsia"/>
          <w:sz w:val="32"/>
          <w:szCs w:val="32"/>
        </w:rPr>
        <w:t>+25/30)/12=0.</w:t>
      </w:r>
      <w:r w:rsidR="00CB3AC0" w:rsidRPr="009F3C55">
        <w:rPr>
          <w:rFonts w:ascii="標楷體" w:eastAsia="標楷體" w:hAnsi="標楷體" w:hint="eastAsia"/>
          <w:sz w:val="32"/>
          <w:szCs w:val="32"/>
        </w:rPr>
        <w:t>7362</w:t>
      </w:r>
      <w:r w:rsidRPr="009F3C55">
        <w:rPr>
          <w:rFonts w:ascii="標楷體" w:eastAsia="標楷體" w:hAnsi="標楷體" w:hint="eastAsia"/>
          <w:sz w:val="32"/>
          <w:szCs w:val="32"/>
        </w:rPr>
        <w:t>(無條件進位，取到小數第4位)</w:t>
      </w:r>
    </w:p>
    <w:p w:rsidR="00A53A16" w:rsidRPr="009F3C55" w:rsidRDefault="00A53A16" w:rsidP="00221B04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 w:val="32"/>
          <w:szCs w:val="32"/>
        </w:rPr>
      </w:pPr>
      <w:r w:rsidRPr="009F3C55">
        <w:rPr>
          <w:rFonts w:ascii="標楷體" w:eastAsia="標楷體" w:hAnsi="標楷體" w:hint="eastAsia"/>
          <w:sz w:val="32"/>
          <w:szCs w:val="32"/>
        </w:rPr>
        <w:t>如遺族於發放年撫卹金之日(7/16)後亡故者</w:t>
      </w:r>
      <w:r w:rsidRPr="009F3C55">
        <w:rPr>
          <w:rFonts w:ascii="新細明體" w:eastAsia="新細明體" w:hAnsi="新細明體" w:hint="eastAsia"/>
          <w:sz w:val="32"/>
          <w:szCs w:val="32"/>
        </w:rPr>
        <w:t>，</w:t>
      </w:r>
      <w:r w:rsidRPr="009F3C55">
        <w:rPr>
          <w:rFonts w:ascii="標楷體" w:eastAsia="標楷體" w:hAnsi="標楷體" w:hint="eastAsia"/>
          <w:sz w:val="32"/>
          <w:szCs w:val="32"/>
        </w:rPr>
        <w:t>則</w:t>
      </w:r>
      <w:r w:rsidR="00221B04" w:rsidRPr="009F3C55">
        <w:rPr>
          <w:rFonts w:ascii="標楷體" w:eastAsia="標楷體" w:hAnsi="標楷體" w:hint="eastAsia"/>
          <w:sz w:val="32"/>
          <w:szCs w:val="32"/>
        </w:rPr>
        <w:t>人事人員</w:t>
      </w:r>
      <w:r w:rsidRPr="009F3C55">
        <w:rPr>
          <w:rFonts w:ascii="標楷體" w:eastAsia="標楷體" w:hAnsi="標楷體" w:hint="eastAsia"/>
          <w:sz w:val="32"/>
          <w:szCs w:val="32"/>
        </w:rPr>
        <w:t>應先行計算該年度得發放之年撫卹金</w:t>
      </w:r>
      <w:r w:rsidRPr="009F3C55">
        <w:rPr>
          <w:rFonts w:ascii="新細明體" w:eastAsia="新細明體" w:hAnsi="新細明體" w:hint="eastAsia"/>
          <w:sz w:val="32"/>
          <w:szCs w:val="32"/>
        </w:rPr>
        <w:t>，</w:t>
      </w:r>
      <w:r w:rsidRPr="009F3C55">
        <w:rPr>
          <w:rFonts w:ascii="標楷體" w:eastAsia="標楷體" w:hAnsi="標楷體" w:hint="eastAsia"/>
          <w:sz w:val="32"/>
          <w:szCs w:val="32"/>
        </w:rPr>
        <w:t>並主動追繳溢領部分之年撫卹金。</w:t>
      </w:r>
    </w:p>
    <w:p w:rsidR="00A53A16" w:rsidRPr="009F3C55" w:rsidRDefault="00A53A16" w:rsidP="00A53A1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9F3C55">
        <w:rPr>
          <w:rFonts w:ascii="標楷體" w:eastAsia="標楷體" w:hAnsi="標楷體" w:hint="eastAsia"/>
          <w:b/>
          <w:sz w:val="32"/>
          <w:szCs w:val="32"/>
        </w:rPr>
        <w:lastRenderedPageBreak/>
        <w:t>月撫慰金</w:t>
      </w:r>
    </w:p>
    <w:p w:rsidR="00A53A16" w:rsidRPr="009F3C55" w:rsidRDefault="00A53A16" w:rsidP="00645854">
      <w:pPr>
        <w:pStyle w:val="a3"/>
        <w:numPr>
          <w:ilvl w:val="0"/>
          <w:numId w:val="6"/>
        </w:numPr>
        <w:ind w:leftChars="0"/>
        <w:rPr>
          <w:rFonts w:ascii="新細明體" w:eastAsia="新細明體" w:hAnsi="新細明體"/>
          <w:b/>
          <w:sz w:val="32"/>
          <w:szCs w:val="32"/>
        </w:rPr>
      </w:pPr>
      <w:r w:rsidRPr="009F3C55">
        <w:rPr>
          <w:rFonts w:ascii="標楷體" w:eastAsia="標楷體" w:hAnsi="標楷體" w:hint="eastAsia"/>
          <w:b/>
          <w:sz w:val="32"/>
          <w:szCs w:val="32"/>
        </w:rPr>
        <w:t>成年</w:t>
      </w:r>
    </w:p>
    <w:p w:rsidR="00645854" w:rsidRPr="009F3C55" w:rsidRDefault="0035496B" w:rsidP="00645854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 w:val="32"/>
          <w:szCs w:val="32"/>
        </w:rPr>
      </w:pPr>
      <w:proofErr w:type="gramStart"/>
      <w:r w:rsidRPr="009F3C55">
        <w:rPr>
          <w:rFonts w:ascii="標楷體" w:eastAsia="標楷體" w:hAnsi="標楷體" w:hint="eastAsia"/>
          <w:sz w:val="32"/>
          <w:szCs w:val="32"/>
        </w:rPr>
        <w:t>某丙</w:t>
      </w:r>
      <w:r w:rsidR="00645854" w:rsidRPr="009F3C55">
        <w:rPr>
          <w:rFonts w:ascii="標楷體" w:eastAsia="標楷體" w:hAnsi="標楷體" w:hint="eastAsia"/>
          <w:sz w:val="32"/>
          <w:szCs w:val="32"/>
        </w:rPr>
        <w:t>為</w:t>
      </w:r>
      <w:proofErr w:type="gramEnd"/>
      <w:r w:rsidR="00645854" w:rsidRPr="009F3C55">
        <w:rPr>
          <w:rFonts w:ascii="標楷體" w:eastAsia="標楷體" w:hAnsi="標楷體" w:hint="eastAsia"/>
          <w:sz w:val="32"/>
          <w:szCs w:val="32"/>
        </w:rPr>
        <w:t>支領</w:t>
      </w:r>
      <w:r w:rsidRPr="009F3C55">
        <w:rPr>
          <w:rFonts w:ascii="標楷體" w:eastAsia="標楷體" w:hAnsi="標楷體" w:hint="eastAsia"/>
          <w:sz w:val="32"/>
          <w:szCs w:val="32"/>
        </w:rPr>
        <w:t>月撫慰</w:t>
      </w:r>
      <w:r w:rsidR="00645854" w:rsidRPr="009F3C55">
        <w:rPr>
          <w:rFonts w:ascii="標楷體" w:eastAsia="標楷體" w:hAnsi="標楷體" w:hint="eastAsia"/>
          <w:sz w:val="32"/>
          <w:szCs w:val="32"/>
        </w:rPr>
        <w:t>金之遺族，於103年7月20日年滿20歲，則</w:t>
      </w:r>
      <w:r w:rsidRPr="009F3C55">
        <w:rPr>
          <w:rFonts w:ascii="標楷體" w:eastAsia="標楷體" w:hAnsi="標楷體" w:hint="eastAsia"/>
          <w:sz w:val="32"/>
          <w:szCs w:val="32"/>
        </w:rPr>
        <w:t>103年第2期之月撫慰</w:t>
      </w:r>
      <w:r w:rsidR="00645854" w:rsidRPr="009F3C55">
        <w:rPr>
          <w:rFonts w:ascii="標楷體" w:eastAsia="標楷體" w:hAnsi="標楷體" w:hint="eastAsia"/>
          <w:sz w:val="32"/>
          <w:szCs w:val="32"/>
        </w:rPr>
        <w:t>金僅得發給</w:t>
      </w:r>
      <w:r w:rsidRPr="009F3C55">
        <w:rPr>
          <w:rFonts w:ascii="標楷體" w:eastAsia="標楷體" w:hAnsi="標楷體" w:hint="eastAsia"/>
          <w:sz w:val="32"/>
          <w:szCs w:val="32"/>
        </w:rPr>
        <w:t>26.89</w:t>
      </w:r>
      <w:r w:rsidR="00645854" w:rsidRPr="009F3C55">
        <w:rPr>
          <w:rFonts w:ascii="標楷體" w:eastAsia="標楷體" w:hAnsi="標楷體" w:hint="eastAsia"/>
          <w:sz w:val="32"/>
          <w:szCs w:val="32"/>
        </w:rPr>
        <w:t>%。</w:t>
      </w:r>
    </w:p>
    <w:p w:rsidR="00645854" w:rsidRPr="009F3C55" w:rsidRDefault="0035496B" w:rsidP="0035496B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 w:val="32"/>
          <w:szCs w:val="32"/>
        </w:rPr>
      </w:pPr>
      <w:r w:rsidRPr="009F3C55">
        <w:rPr>
          <w:rFonts w:ascii="標楷體" w:eastAsia="標楷體" w:hAnsi="標楷體" w:hint="eastAsia"/>
          <w:sz w:val="32"/>
          <w:szCs w:val="32"/>
        </w:rPr>
        <w:t>比例計算方式：(1+19/31)/6=0.2689(無條件進位，取到小數第4位)</w:t>
      </w:r>
    </w:p>
    <w:p w:rsidR="0035496B" w:rsidRPr="009F3C55" w:rsidRDefault="0035496B" w:rsidP="00221B04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 w:val="32"/>
          <w:szCs w:val="32"/>
        </w:rPr>
      </w:pPr>
      <w:r w:rsidRPr="009F3C55">
        <w:rPr>
          <w:rFonts w:ascii="標楷體" w:eastAsia="標楷體" w:hAnsi="標楷體" w:hint="eastAsia"/>
          <w:sz w:val="32"/>
          <w:szCs w:val="32"/>
        </w:rPr>
        <w:t>請</w:t>
      </w:r>
      <w:r w:rsidR="00221B04" w:rsidRPr="009F3C55">
        <w:rPr>
          <w:rFonts w:ascii="標楷體" w:eastAsia="標楷體" w:hAnsi="標楷體" w:hint="eastAsia"/>
          <w:sz w:val="32"/>
          <w:szCs w:val="32"/>
        </w:rPr>
        <w:t>人事人員</w:t>
      </w:r>
      <w:r w:rsidRPr="009F3C55">
        <w:rPr>
          <w:rFonts w:ascii="標楷體" w:eastAsia="標楷體" w:hAnsi="標楷體" w:hint="eastAsia"/>
          <w:sz w:val="32"/>
          <w:szCs w:val="32"/>
        </w:rPr>
        <w:t>於發放當期月撫慰金時，先行確認該遺族成年日期並計算其得支領月撫慰金之比例，以</w:t>
      </w:r>
      <w:proofErr w:type="gramStart"/>
      <w:r w:rsidRPr="009F3C55">
        <w:rPr>
          <w:rFonts w:ascii="標楷體" w:eastAsia="標楷體" w:hAnsi="標楷體" w:hint="eastAsia"/>
          <w:sz w:val="32"/>
          <w:szCs w:val="32"/>
        </w:rPr>
        <w:t>避免溢發之</w:t>
      </w:r>
      <w:proofErr w:type="gramEnd"/>
      <w:r w:rsidRPr="009F3C55">
        <w:rPr>
          <w:rFonts w:ascii="標楷體" w:eastAsia="標楷體" w:hAnsi="標楷體" w:hint="eastAsia"/>
          <w:sz w:val="32"/>
          <w:szCs w:val="32"/>
        </w:rPr>
        <w:t>情事發生。</w:t>
      </w:r>
    </w:p>
    <w:p w:rsidR="00D924BA" w:rsidRPr="009F3C55" w:rsidRDefault="00D924BA" w:rsidP="00193337">
      <w:pPr>
        <w:pStyle w:val="a3"/>
        <w:numPr>
          <w:ilvl w:val="0"/>
          <w:numId w:val="6"/>
        </w:numPr>
        <w:ind w:leftChars="0"/>
        <w:rPr>
          <w:rFonts w:ascii="新細明體" w:eastAsia="新細明體" w:hAnsi="新細明體"/>
          <w:b/>
          <w:sz w:val="32"/>
          <w:szCs w:val="32"/>
        </w:rPr>
      </w:pPr>
      <w:r w:rsidRPr="009F3C55">
        <w:rPr>
          <w:rFonts w:ascii="標楷體" w:eastAsia="標楷體" w:hAnsi="標楷體" w:hint="eastAsia"/>
          <w:b/>
          <w:sz w:val="32"/>
          <w:szCs w:val="32"/>
        </w:rPr>
        <w:t>死亡</w:t>
      </w:r>
    </w:p>
    <w:p w:rsidR="00193337" w:rsidRPr="009F3C55" w:rsidRDefault="00193337" w:rsidP="00197E26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sz w:val="32"/>
          <w:szCs w:val="32"/>
        </w:rPr>
      </w:pPr>
      <w:proofErr w:type="gramStart"/>
      <w:r w:rsidRPr="009F3C55">
        <w:rPr>
          <w:rFonts w:ascii="標楷體" w:eastAsia="標楷體" w:hAnsi="標楷體" w:hint="eastAsia"/>
          <w:sz w:val="32"/>
          <w:szCs w:val="32"/>
        </w:rPr>
        <w:t>某丁為</w:t>
      </w:r>
      <w:proofErr w:type="gramEnd"/>
      <w:r w:rsidRPr="009F3C55">
        <w:rPr>
          <w:rFonts w:ascii="標楷體" w:eastAsia="標楷體" w:hAnsi="標楷體" w:hint="eastAsia"/>
          <w:sz w:val="32"/>
          <w:szCs w:val="32"/>
        </w:rPr>
        <w:t>支領月撫慰金之遺族，於103年9月25日亡故，</w:t>
      </w:r>
      <w:r w:rsidR="00CB3AC0" w:rsidRPr="009F3C55">
        <w:rPr>
          <w:rFonts w:ascii="標楷體" w:eastAsia="標楷體" w:hAnsi="標楷體" w:hint="eastAsia"/>
          <w:sz w:val="32"/>
          <w:szCs w:val="32"/>
        </w:rPr>
        <w:t>則103年第2期之月撫慰金僅得發給</w:t>
      </w:r>
      <w:r w:rsidR="00197E26" w:rsidRPr="009F3C55">
        <w:rPr>
          <w:rFonts w:ascii="標楷體" w:eastAsia="標楷體" w:hAnsi="標楷體" w:hint="eastAsia"/>
          <w:sz w:val="32"/>
          <w:szCs w:val="32"/>
        </w:rPr>
        <w:t>47.23</w:t>
      </w:r>
      <w:r w:rsidR="00CB3AC0" w:rsidRPr="009F3C55">
        <w:rPr>
          <w:rFonts w:ascii="標楷體" w:eastAsia="標楷體" w:hAnsi="標楷體" w:hint="eastAsia"/>
          <w:sz w:val="32"/>
          <w:szCs w:val="32"/>
        </w:rPr>
        <w:t>%。</w:t>
      </w:r>
    </w:p>
    <w:p w:rsidR="00197E26" w:rsidRPr="009F3C55" w:rsidRDefault="00197E26" w:rsidP="00197E26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sz w:val="32"/>
          <w:szCs w:val="32"/>
        </w:rPr>
      </w:pPr>
      <w:r w:rsidRPr="009F3C55">
        <w:rPr>
          <w:rFonts w:ascii="標楷體" w:eastAsia="標楷體" w:hAnsi="標楷體" w:hint="eastAsia"/>
          <w:sz w:val="32"/>
          <w:szCs w:val="32"/>
        </w:rPr>
        <w:t>比例計算方式：(2+25/30)/6=0.4723(無條件進位，取到小數第4位)</w:t>
      </w:r>
    </w:p>
    <w:p w:rsidR="00197E26" w:rsidRPr="009F3C55" w:rsidRDefault="00197E26" w:rsidP="00221B04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sz w:val="32"/>
          <w:szCs w:val="32"/>
        </w:rPr>
      </w:pPr>
      <w:r w:rsidRPr="009F3C55">
        <w:rPr>
          <w:rFonts w:ascii="標楷體" w:eastAsia="標楷體" w:hAnsi="標楷體" w:hint="eastAsia"/>
          <w:sz w:val="32"/>
          <w:szCs w:val="32"/>
        </w:rPr>
        <w:t>如遺族於發放</w:t>
      </w:r>
      <w:r w:rsidR="00221B04" w:rsidRPr="009F3C55">
        <w:rPr>
          <w:rFonts w:ascii="標楷體" w:eastAsia="標楷體" w:hAnsi="標楷體" w:hint="eastAsia"/>
          <w:sz w:val="32"/>
          <w:szCs w:val="32"/>
        </w:rPr>
        <w:t>第2期</w:t>
      </w:r>
      <w:r w:rsidRPr="009F3C55">
        <w:rPr>
          <w:rFonts w:ascii="標楷體" w:eastAsia="標楷體" w:hAnsi="標楷體" w:hint="eastAsia"/>
          <w:sz w:val="32"/>
          <w:szCs w:val="32"/>
        </w:rPr>
        <w:t>月撫慰金之日(7/16)後亡故者，則</w:t>
      </w:r>
      <w:r w:rsidR="00221B04" w:rsidRPr="009F3C55">
        <w:rPr>
          <w:rFonts w:ascii="標楷體" w:eastAsia="標楷體" w:hAnsi="標楷體" w:hint="eastAsia"/>
          <w:sz w:val="32"/>
          <w:szCs w:val="32"/>
        </w:rPr>
        <w:t>人事人員</w:t>
      </w:r>
      <w:r w:rsidRPr="009F3C55">
        <w:rPr>
          <w:rFonts w:ascii="標楷體" w:eastAsia="標楷體" w:hAnsi="標楷體" w:hint="eastAsia"/>
          <w:sz w:val="32"/>
          <w:szCs w:val="32"/>
        </w:rPr>
        <w:t>應先行計算</w:t>
      </w:r>
      <w:proofErr w:type="gramStart"/>
      <w:r w:rsidRPr="009F3C55">
        <w:rPr>
          <w:rFonts w:ascii="標楷體" w:eastAsia="標楷體" w:hAnsi="標楷體" w:hint="eastAsia"/>
          <w:sz w:val="32"/>
          <w:szCs w:val="32"/>
        </w:rPr>
        <w:t>當期得發放</w:t>
      </w:r>
      <w:proofErr w:type="gramEnd"/>
      <w:r w:rsidRPr="009F3C55">
        <w:rPr>
          <w:rFonts w:ascii="標楷體" w:eastAsia="標楷體" w:hAnsi="標楷體" w:hint="eastAsia"/>
          <w:sz w:val="32"/>
          <w:szCs w:val="32"/>
        </w:rPr>
        <w:t>之月撫慰金，並主動追繳溢領部分之月撫慰金。</w:t>
      </w:r>
    </w:p>
    <w:p w:rsidR="002D5D75" w:rsidRPr="009F3C55" w:rsidRDefault="002D5D75" w:rsidP="009A174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9F3C55">
        <w:rPr>
          <w:rFonts w:ascii="標楷體" w:eastAsia="標楷體" w:hAnsi="標楷體" w:hint="eastAsia"/>
          <w:b/>
          <w:sz w:val="32"/>
          <w:szCs w:val="32"/>
        </w:rPr>
        <w:lastRenderedPageBreak/>
        <w:t>月退休金</w:t>
      </w:r>
    </w:p>
    <w:p w:rsidR="009A1742" w:rsidRPr="009F3C55" w:rsidRDefault="009F3C55" w:rsidP="009A1742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再任</w:t>
      </w:r>
    </w:p>
    <w:p w:rsidR="009A1742" w:rsidRPr="009F3C55" w:rsidRDefault="009A1742" w:rsidP="00221B04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sz w:val="32"/>
          <w:szCs w:val="32"/>
        </w:rPr>
      </w:pPr>
      <w:proofErr w:type="gramStart"/>
      <w:r w:rsidRPr="009F3C55">
        <w:rPr>
          <w:rFonts w:ascii="標楷體" w:eastAsia="標楷體" w:hAnsi="標楷體" w:hint="eastAsia"/>
          <w:sz w:val="32"/>
          <w:szCs w:val="32"/>
        </w:rPr>
        <w:t>某戊</w:t>
      </w:r>
      <w:r w:rsidR="00FC0E5C" w:rsidRPr="009F3C55">
        <w:rPr>
          <w:rFonts w:ascii="標楷體" w:eastAsia="標楷體" w:hAnsi="標楷體" w:hint="eastAsia"/>
          <w:sz w:val="32"/>
          <w:szCs w:val="32"/>
        </w:rPr>
        <w:t>為</w:t>
      </w:r>
      <w:proofErr w:type="gramEnd"/>
      <w:r w:rsidR="00FC0E5C" w:rsidRPr="009F3C55">
        <w:rPr>
          <w:rFonts w:ascii="標楷體" w:eastAsia="標楷體" w:hAnsi="標楷體" w:hint="eastAsia"/>
          <w:sz w:val="32"/>
          <w:szCs w:val="32"/>
        </w:rPr>
        <w:t>支領月退休金人員，於103年4月29日</w:t>
      </w:r>
      <w:r w:rsidR="00221B04" w:rsidRPr="009F3C55">
        <w:rPr>
          <w:rFonts w:ascii="標楷體" w:eastAsia="標楷體" w:hAnsi="標楷體" w:hint="eastAsia"/>
          <w:sz w:val="32"/>
          <w:szCs w:val="32"/>
        </w:rPr>
        <w:t>再任公職，則103年第1期月退休金僅得發給65.56%。</w:t>
      </w:r>
    </w:p>
    <w:p w:rsidR="00221B04" w:rsidRPr="009F3C55" w:rsidRDefault="00221B04" w:rsidP="00221B04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sz w:val="32"/>
          <w:szCs w:val="32"/>
        </w:rPr>
      </w:pPr>
      <w:r w:rsidRPr="009F3C55">
        <w:rPr>
          <w:rFonts w:ascii="標楷體" w:eastAsia="標楷體" w:hAnsi="標楷體" w:hint="eastAsia"/>
          <w:sz w:val="32"/>
          <w:szCs w:val="32"/>
        </w:rPr>
        <w:t>比例計算方式：(3+28/30)/6=0.6556(無條件進位，取到小數第4位)</w:t>
      </w:r>
    </w:p>
    <w:p w:rsidR="00221B04" w:rsidRPr="009F3C55" w:rsidRDefault="00221B04" w:rsidP="00221B04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sz w:val="32"/>
          <w:szCs w:val="32"/>
        </w:rPr>
      </w:pPr>
      <w:r w:rsidRPr="009F3C55">
        <w:rPr>
          <w:rFonts w:ascii="標楷體" w:eastAsia="標楷體" w:hAnsi="標楷體" w:hint="eastAsia"/>
          <w:sz w:val="32"/>
          <w:szCs w:val="32"/>
        </w:rPr>
        <w:t>如退休人員於發放第1期月退休金之日(1/16)後再任公職者，則人事人員應先行計算</w:t>
      </w:r>
      <w:proofErr w:type="gramStart"/>
      <w:r w:rsidRPr="009F3C55">
        <w:rPr>
          <w:rFonts w:ascii="標楷體" w:eastAsia="標楷體" w:hAnsi="標楷體" w:hint="eastAsia"/>
          <w:sz w:val="32"/>
          <w:szCs w:val="32"/>
        </w:rPr>
        <w:t>當期得發放</w:t>
      </w:r>
      <w:proofErr w:type="gramEnd"/>
      <w:r w:rsidRPr="009F3C55">
        <w:rPr>
          <w:rFonts w:ascii="標楷體" w:eastAsia="標楷體" w:hAnsi="標楷體" w:hint="eastAsia"/>
          <w:sz w:val="32"/>
          <w:szCs w:val="32"/>
        </w:rPr>
        <w:t>之月退休金，並主動追繳溢領部分之月撫慰金</w:t>
      </w:r>
      <w:r w:rsidR="00CB29D8" w:rsidRPr="009F3C55">
        <w:rPr>
          <w:rFonts w:ascii="標楷體" w:eastAsia="標楷體" w:hAnsi="標楷體" w:hint="eastAsia"/>
          <w:sz w:val="32"/>
          <w:szCs w:val="32"/>
        </w:rPr>
        <w:t>。</w:t>
      </w:r>
    </w:p>
    <w:p w:rsidR="009A1742" w:rsidRPr="009F3C55" w:rsidRDefault="009A1742" w:rsidP="009A1742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9F3C55">
        <w:rPr>
          <w:rFonts w:ascii="標楷體" w:eastAsia="標楷體" w:hAnsi="標楷體" w:hint="eastAsia"/>
          <w:b/>
          <w:sz w:val="32"/>
          <w:szCs w:val="32"/>
        </w:rPr>
        <w:t>死亡</w:t>
      </w:r>
      <w:bookmarkStart w:id="0" w:name="_GoBack"/>
      <w:bookmarkEnd w:id="0"/>
    </w:p>
    <w:p w:rsidR="00495840" w:rsidRPr="009F3C55" w:rsidRDefault="00495840" w:rsidP="00DA54F5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 w:val="32"/>
          <w:szCs w:val="32"/>
        </w:rPr>
      </w:pPr>
      <w:r w:rsidRPr="009F3C55">
        <w:rPr>
          <w:rFonts w:ascii="標楷體" w:eastAsia="標楷體" w:hAnsi="標楷體" w:hint="eastAsia"/>
          <w:sz w:val="32"/>
          <w:szCs w:val="32"/>
        </w:rPr>
        <w:t>某己為支領月退休金人員</w:t>
      </w:r>
      <w:r w:rsidRPr="009F3C55">
        <w:rPr>
          <w:rFonts w:ascii="新細明體" w:eastAsia="新細明體" w:hAnsi="新細明體" w:hint="eastAsia"/>
          <w:sz w:val="32"/>
          <w:szCs w:val="32"/>
        </w:rPr>
        <w:t>，</w:t>
      </w:r>
      <w:r w:rsidRPr="009F3C55">
        <w:rPr>
          <w:rFonts w:ascii="標楷體" w:eastAsia="標楷體" w:hAnsi="標楷體" w:hint="eastAsia"/>
          <w:sz w:val="32"/>
          <w:szCs w:val="32"/>
        </w:rPr>
        <w:t>於103年6月28日亡故</w:t>
      </w:r>
      <w:r w:rsidRPr="009F3C55">
        <w:rPr>
          <w:rFonts w:ascii="新細明體" w:eastAsia="新細明體" w:hAnsi="新細明體" w:hint="eastAsia"/>
          <w:sz w:val="32"/>
          <w:szCs w:val="32"/>
        </w:rPr>
        <w:t>，</w:t>
      </w:r>
      <w:r w:rsidRPr="009F3C55">
        <w:rPr>
          <w:rFonts w:ascii="標楷體" w:eastAsia="標楷體" w:hAnsi="標楷體" w:hint="eastAsia"/>
          <w:sz w:val="32"/>
          <w:szCs w:val="32"/>
        </w:rPr>
        <w:t>則103年第1期月退休金得全額發放</w:t>
      </w:r>
      <w:r w:rsidRPr="009F3C55">
        <w:rPr>
          <w:rFonts w:ascii="新細明體" w:eastAsia="新細明體" w:hAnsi="新細明體" w:hint="eastAsia"/>
          <w:sz w:val="32"/>
          <w:szCs w:val="32"/>
        </w:rPr>
        <w:t>，</w:t>
      </w:r>
      <w:r w:rsidRPr="009F3C55">
        <w:rPr>
          <w:rFonts w:ascii="標楷體" w:eastAsia="標楷體" w:hAnsi="標楷體" w:hint="eastAsia"/>
          <w:sz w:val="32"/>
          <w:szCs w:val="32"/>
        </w:rPr>
        <w:t>無須追回；應自10</w:t>
      </w:r>
      <w:r w:rsidR="00DA54F5" w:rsidRPr="009F3C55">
        <w:rPr>
          <w:rFonts w:ascii="標楷體" w:eastAsia="標楷體" w:hAnsi="標楷體" w:hint="eastAsia"/>
          <w:sz w:val="32"/>
          <w:szCs w:val="32"/>
        </w:rPr>
        <w:t>3年第2期停止發放期月退休金。</w:t>
      </w:r>
    </w:p>
    <w:p w:rsidR="0038588D" w:rsidRPr="009F3C55" w:rsidRDefault="00E301D9" w:rsidP="004A317C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 w:val="32"/>
          <w:szCs w:val="32"/>
        </w:rPr>
      </w:pPr>
      <w:r w:rsidRPr="009F3C55">
        <w:rPr>
          <w:rFonts w:ascii="標楷體" w:eastAsia="標楷體" w:hAnsi="標楷體" w:hint="eastAsia"/>
          <w:sz w:val="32"/>
          <w:szCs w:val="32"/>
        </w:rPr>
        <w:t>如退休</w:t>
      </w:r>
      <w:proofErr w:type="gramStart"/>
      <w:r w:rsidRPr="009F3C55">
        <w:rPr>
          <w:rFonts w:ascii="標楷體" w:eastAsia="標楷體" w:hAnsi="標楷體" w:hint="eastAsia"/>
          <w:sz w:val="32"/>
          <w:szCs w:val="32"/>
        </w:rPr>
        <w:t>人員係擇領</w:t>
      </w:r>
      <w:proofErr w:type="gramEnd"/>
      <w:r w:rsidRPr="009F3C55">
        <w:rPr>
          <w:rFonts w:ascii="標楷體" w:eastAsia="標楷體" w:hAnsi="標楷體" w:hint="eastAsia"/>
          <w:sz w:val="32"/>
          <w:szCs w:val="32"/>
        </w:rPr>
        <w:t>展期月退休金者於展期期間或退休再任公職期間死亡時，得自其亡故之次日起發給。</w:t>
      </w:r>
    </w:p>
    <w:sectPr w:rsidR="0038588D" w:rsidRPr="009F3C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356"/>
    <w:multiLevelType w:val="hybridMultilevel"/>
    <w:tmpl w:val="9AD2F53A"/>
    <w:lvl w:ilvl="0" w:tplc="A412D5DA">
      <w:start w:val="1"/>
      <w:numFmt w:val="decimal"/>
      <w:lvlText w:val="%1."/>
      <w:lvlJc w:val="left"/>
      <w:pPr>
        <w:ind w:left="180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>
    <w:nsid w:val="07F504D2"/>
    <w:multiLevelType w:val="hybridMultilevel"/>
    <w:tmpl w:val="5BD6A0AE"/>
    <w:lvl w:ilvl="0" w:tplc="79C84B20">
      <w:start w:val="1"/>
      <w:numFmt w:val="taiwaneseCountingThousand"/>
      <w:lvlText w:val="(%1)"/>
      <w:lvlJc w:val="left"/>
      <w:pPr>
        <w:ind w:left="144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15FC17CB"/>
    <w:multiLevelType w:val="hybridMultilevel"/>
    <w:tmpl w:val="11ECE6DA"/>
    <w:lvl w:ilvl="0" w:tplc="A844C048">
      <w:start w:val="1"/>
      <w:numFmt w:val="decimal"/>
      <w:lvlText w:val="%1."/>
      <w:lvlJc w:val="left"/>
      <w:pPr>
        <w:ind w:left="187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>
    <w:nsid w:val="19841007"/>
    <w:multiLevelType w:val="hybridMultilevel"/>
    <w:tmpl w:val="10EA5D64"/>
    <w:lvl w:ilvl="0" w:tplc="E2428CB8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0A6408D"/>
    <w:multiLevelType w:val="hybridMultilevel"/>
    <w:tmpl w:val="98E0695E"/>
    <w:lvl w:ilvl="0" w:tplc="1484729E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2E1E768F"/>
    <w:multiLevelType w:val="hybridMultilevel"/>
    <w:tmpl w:val="61E4074A"/>
    <w:lvl w:ilvl="0" w:tplc="D5ACA196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32D42082"/>
    <w:multiLevelType w:val="hybridMultilevel"/>
    <w:tmpl w:val="59603636"/>
    <w:lvl w:ilvl="0" w:tplc="A70285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">
    <w:nsid w:val="35BC38B2"/>
    <w:multiLevelType w:val="hybridMultilevel"/>
    <w:tmpl w:val="96BE77CC"/>
    <w:lvl w:ilvl="0" w:tplc="BDA618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DF575ED"/>
    <w:multiLevelType w:val="hybridMultilevel"/>
    <w:tmpl w:val="57FE0284"/>
    <w:lvl w:ilvl="0" w:tplc="8ACE83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>
    <w:nsid w:val="52600678"/>
    <w:multiLevelType w:val="hybridMultilevel"/>
    <w:tmpl w:val="A280BA34"/>
    <w:lvl w:ilvl="0" w:tplc="039A64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>
    <w:nsid w:val="599C0B14"/>
    <w:multiLevelType w:val="hybridMultilevel"/>
    <w:tmpl w:val="C9A2E468"/>
    <w:lvl w:ilvl="0" w:tplc="1C869842">
      <w:start w:val="1"/>
      <w:numFmt w:val="decimal"/>
      <w:lvlText w:val="%1."/>
      <w:lvlJc w:val="left"/>
      <w:pPr>
        <w:ind w:left="187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9"/>
  </w:num>
  <w:num w:numId="6">
    <w:abstractNumId w:val="1"/>
  </w:num>
  <w:num w:numId="7">
    <w:abstractNumId w:val="2"/>
  </w:num>
  <w:num w:numId="8">
    <w:abstractNumId w:val="10"/>
  </w:num>
  <w:num w:numId="9">
    <w:abstractNumId w:val="5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88D"/>
    <w:rsid w:val="000E4E7F"/>
    <w:rsid w:val="00193337"/>
    <w:rsid w:val="00197E26"/>
    <w:rsid w:val="00221B04"/>
    <w:rsid w:val="00263E24"/>
    <w:rsid w:val="002D5D75"/>
    <w:rsid w:val="0035496B"/>
    <w:rsid w:val="0038588D"/>
    <w:rsid w:val="00495840"/>
    <w:rsid w:val="004A317C"/>
    <w:rsid w:val="00586460"/>
    <w:rsid w:val="00645854"/>
    <w:rsid w:val="009A1742"/>
    <w:rsid w:val="009F3C55"/>
    <w:rsid w:val="00A53A16"/>
    <w:rsid w:val="00CB29D8"/>
    <w:rsid w:val="00CB3AC0"/>
    <w:rsid w:val="00D77A69"/>
    <w:rsid w:val="00D924BA"/>
    <w:rsid w:val="00DA54F5"/>
    <w:rsid w:val="00DC6D1F"/>
    <w:rsid w:val="00E301D9"/>
    <w:rsid w:val="00E728F4"/>
    <w:rsid w:val="00FC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88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88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dcterms:created xsi:type="dcterms:W3CDTF">2013-07-30T02:35:00Z</dcterms:created>
  <dcterms:modified xsi:type="dcterms:W3CDTF">2013-07-31T01:51:00Z</dcterms:modified>
</cp:coreProperties>
</file>